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9B88FA" w14:textId="77777777" w:rsidR="00186758" w:rsidRPr="00A005F6" w:rsidRDefault="00110E25">
      <w:pPr>
        <w:pBdr>
          <w:top w:val="nil"/>
          <w:left w:val="nil"/>
          <w:bottom w:val="nil"/>
          <w:right w:val="nil"/>
          <w:between w:val="nil"/>
        </w:pBdr>
        <w:spacing w:before="100" w:after="100" w:line="240" w:lineRule="auto"/>
        <w:jc w:val="center"/>
        <w:rPr>
          <w:rFonts w:ascii="Times New Roman" w:eastAsia="Times New Roman" w:hAnsi="Times New Roman" w:cs="Times New Roman"/>
          <w:sz w:val="28"/>
          <w:szCs w:val="28"/>
          <w:lang w:val="en-AU"/>
        </w:rPr>
      </w:pPr>
      <w:r w:rsidRPr="00A005F6">
        <w:rPr>
          <w:rFonts w:ascii="Times New Roman" w:eastAsia="Times New Roman" w:hAnsi="Times New Roman" w:cs="Times New Roman"/>
          <w:b/>
          <w:sz w:val="36"/>
          <w:szCs w:val="36"/>
          <w:lang w:val="en-AU"/>
        </w:rPr>
        <w:t xml:space="preserve">The Effectivity </w:t>
      </w:r>
      <w:r w:rsidR="00A005F6" w:rsidRPr="00A005F6">
        <w:rPr>
          <w:rFonts w:ascii="Times New Roman" w:eastAsia="Times New Roman" w:hAnsi="Times New Roman" w:cs="Times New Roman"/>
          <w:b/>
          <w:sz w:val="36"/>
          <w:szCs w:val="36"/>
          <w:lang w:val="en-AU"/>
        </w:rPr>
        <w:t>of</w:t>
      </w:r>
      <w:r w:rsidRPr="00A005F6">
        <w:rPr>
          <w:rFonts w:ascii="Times New Roman" w:eastAsia="Times New Roman" w:hAnsi="Times New Roman" w:cs="Times New Roman"/>
          <w:b/>
          <w:sz w:val="36"/>
          <w:szCs w:val="36"/>
          <w:lang w:val="en-AU"/>
        </w:rPr>
        <w:t xml:space="preserve"> Physiotherapy Modification Technique on Pain, Muscle Weakness, Joint Stiffness, and Abnormal Walking Pattern on People with Knee Osteoarthritis</w:t>
      </w:r>
    </w:p>
    <w:p w14:paraId="7EE28C4C" w14:textId="77777777" w:rsidR="00186758" w:rsidRPr="00A005F6" w:rsidRDefault="00110E25">
      <w:pPr>
        <w:keepNext/>
        <w:pBdr>
          <w:top w:val="nil"/>
          <w:left w:val="nil"/>
          <w:bottom w:val="nil"/>
          <w:right w:val="nil"/>
          <w:between w:val="nil"/>
        </w:pBdr>
        <w:spacing w:before="280" w:after="280" w:line="240" w:lineRule="auto"/>
        <w:jc w:val="center"/>
        <w:rPr>
          <w:rFonts w:ascii="Times New Roman" w:eastAsia="Times New Roman" w:hAnsi="Times New Roman" w:cs="Times New Roman"/>
          <w:sz w:val="28"/>
          <w:szCs w:val="28"/>
          <w:vertAlign w:val="superscript"/>
          <w:lang w:val="en-AU"/>
        </w:rPr>
      </w:pPr>
      <w:bookmarkStart w:id="0" w:name="_kwiie0q5ryau" w:colFirst="0" w:colLast="0"/>
      <w:bookmarkEnd w:id="0"/>
      <w:r w:rsidRPr="00A005F6">
        <w:rPr>
          <w:rFonts w:ascii="Times New Roman" w:eastAsia="Times New Roman" w:hAnsi="Times New Roman" w:cs="Times New Roman"/>
          <w:sz w:val="28"/>
          <w:szCs w:val="28"/>
          <w:lang w:val="en-AU"/>
        </w:rPr>
        <w:t>*Djohan Aras</w:t>
      </w:r>
      <w:r w:rsidRPr="00A005F6">
        <w:rPr>
          <w:rFonts w:ascii="Times New Roman" w:eastAsia="Times New Roman" w:hAnsi="Times New Roman" w:cs="Times New Roman"/>
          <w:sz w:val="28"/>
          <w:szCs w:val="28"/>
          <w:vertAlign w:val="superscript"/>
          <w:lang w:val="en-AU"/>
        </w:rPr>
        <w:t>a</w:t>
      </w:r>
      <w:r w:rsidRPr="00A005F6">
        <w:rPr>
          <w:rFonts w:ascii="Times New Roman" w:eastAsia="Times New Roman" w:hAnsi="Times New Roman" w:cs="Times New Roman"/>
          <w:sz w:val="28"/>
          <w:szCs w:val="28"/>
          <w:lang w:val="en-AU"/>
        </w:rPr>
        <w:t>, Muhammad Sakti</w:t>
      </w:r>
      <w:r w:rsidRPr="00A005F6">
        <w:rPr>
          <w:rFonts w:ascii="Times New Roman" w:eastAsia="Times New Roman" w:hAnsi="Times New Roman" w:cs="Times New Roman"/>
          <w:sz w:val="28"/>
          <w:szCs w:val="28"/>
          <w:vertAlign w:val="superscript"/>
          <w:lang w:val="en-AU"/>
        </w:rPr>
        <w:t>b</w:t>
      </w:r>
      <w:r w:rsidRPr="00A005F6">
        <w:rPr>
          <w:rFonts w:ascii="Times New Roman" w:eastAsia="Times New Roman" w:hAnsi="Times New Roman" w:cs="Times New Roman"/>
          <w:sz w:val="28"/>
          <w:szCs w:val="28"/>
          <w:lang w:val="en-AU"/>
        </w:rPr>
        <w:t>, Anita Rahayu</w:t>
      </w:r>
      <w:r w:rsidRPr="00A005F6">
        <w:rPr>
          <w:rFonts w:ascii="Times New Roman" w:eastAsia="Times New Roman" w:hAnsi="Times New Roman" w:cs="Times New Roman"/>
          <w:sz w:val="28"/>
          <w:szCs w:val="28"/>
          <w:vertAlign w:val="superscript"/>
          <w:lang w:val="en-AU"/>
        </w:rPr>
        <w:t>c</w:t>
      </w:r>
    </w:p>
    <w:p w14:paraId="542D49A0" w14:textId="77777777" w:rsidR="00186758" w:rsidRPr="00A005F6" w:rsidRDefault="00110E25">
      <w:pPr>
        <w:spacing w:after="0" w:line="240" w:lineRule="auto"/>
        <w:jc w:val="center"/>
        <w:rPr>
          <w:rFonts w:ascii="Times New Roman" w:eastAsia="Times New Roman" w:hAnsi="Times New Roman" w:cs="Times New Roman"/>
          <w:i/>
          <w:sz w:val="20"/>
          <w:szCs w:val="20"/>
          <w:lang w:val="en-AU"/>
        </w:rPr>
      </w:pPr>
      <w:r w:rsidRPr="00A005F6">
        <w:rPr>
          <w:rFonts w:ascii="Times New Roman" w:eastAsia="Times New Roman" w:hAnsi="Times New Roman" w:cs="Times New Roman"/>
          <w:i/>
          <w:sz w:val="34"/>
          <w:szCs w:val="34"/>
          <w:vertAlign w:val="superscript"/>
          <w:lang w:val="en-AU"/>
        </w:rPr>
        <w:t xml:space="preserve">a </w:t>
      </w:r>
      <w:r w:rsidRPr="00A005F6">
        <w:rPr>
          <w:rFonts w:ascii="Times New Roman" w:eastAsia="Times New Roman" w:hAnsi="Times New Roman" w:cs="Times New Roman"/>
          <w:i/>
          <w:sz w:val="20"/>
          <w:szCs w:val="20"/>
          <w:lang w:val="en-AU"/>
        </w:rPr>
        <w:t>Djohan Aras, Department of Physiotherapy, Faculty of Nursing, Hasanuddin University, Makassar</w:t>
      </w:r>
      <w:r w:rsidR="00B1233C" w:rsidRPr="00A005F6">
        <w:rPr>
          <w:rFonts w:ascii="Times New Roman" w:eastAsia="Times New Roman" w:hAnsi="Times New Roman" w:cs="Times New Roman"/>
          <w:i/>
          <w:sz w:val="20"/>
          <w:szCs w:val="20"/>
          <w:lang w:val="en-AU"/>
        </w:rPr>
        <w:t xml:space="preserve"> 90245</w:t>
      </w:r>
      <w:r w:rsidRPr="00A005F6">
        <w:rPr>
          <w:rFonts w:ascii="Times New Roman" w:eastAsia="Times New Roman" w:hAnsi="Times New Roman" w:cs="Times New Roman"/>
          <w:i/>
          <w:sz w:val="20"/>
          <w:szCs w:val="20"/>
          <w:lang w:val="en-AU"/>
        </w:rPr>
        <w:t>, Indonesia</w:t>
      </w:r>
    </w:p>
    <w:p w14:paraId="686E6F71" w14:textId="77777777" w:rsidR="00186758" w:rsidRPr="00A005F6" w:rsidRDefault="00110E25">
      <w:pPr>
        <w:spacing w:after="0" w:line="240" w:lineRule="auto"/>
        <w:jc w:val="center"/>
        <w:rPr>
          <w:rFonts w:ascii="Times New Roman" w:eastAsia="Times New Roman" w:hAnsi="Times New Roman" w:cs="Times New Roman"/>
          <w:i/>
          <w:sz w:val="20"/>
          <w:szCs w:val="20"/>
          <w:lang w:val="en-AU"/>
        </w:rPr>
      </w:pPr>
      <w:r w:rsidRPr="00A005F6">
        <w:rPr>
          <w:rFonts w:ascii="Times New Roman" w:eastAsia="Times New Roman" w:hAnsi="Times New Roman" w:cs="Times New Roman"/>
          <w:i/>
          <w:sz w:val="34"/>
          <w:szCs w:val="34"/>
          <w:vertAlign w:val="superscript"/>
          <w:lang w:val="en-AU"/>
        </w:rPr>
        <w:t xml:space="preserve">b </w:t>
      </w:r>
      <w:r w:rsidRPr="00A005F6">
        <w:rPr>
          <w:rFonts w:ascii="Times New Roman" w:eastAsia="Times New Roman" w:hAnsi="Times New Roman" w:cs="Times New Roman"/>
          <w:i/>
          <w:sz w:val="20"/>
          <w:szCs w:val="20"/>
          <w:lang w:val="en-AU"/>
        </w:rPr>
        <w:t xml:space="preserve">Muhammad Sakti, Department of </w:t>
      </w:r>
      <w:r w:rsidR="0034117F" w:rsidRPr="00A005F6">
        <w:rPr>
          <w:rFonts w:ascii="Times New Roman" w:eastAsia="Times New Roman" w:hAnsi="Times New Roman" w:cs="Times New Roman"/>
          <w:i/>
          <w:sz w:val="20"/>
          <w:szCs w:val="20"/>
          <w:lang w:val="en-AU"/>
        </w:rPr>
        <w:t>Orthopaedic</w:t>
      </w:r>
      <w:r w:rsidR="0034117F">
        <w:rPr>
          <w:rFonts w:ascii="Times New Roman" w:eastAsia="Times New Roman" w:hAnsi="Times New Roman" w:cs="Times New Roman"/>
          <w:i/>
          <w:sz w:val="20"/>
          <w:szCs w:val="20"/>
          <w:lang w:val="en-AU"/>
        </w:rPr>
        <w:t>s</w:t>
      </w:r>
      <w:r w:rsidRPr="00A005F6">
        <w:rPr>
          <w:rFonts w:ascii="Times New Roman" w:eastAsia="Times New Roman" w:hAnsi="Times New Roman" w:cs="Times New Roman"/>
          <w:i/>
          <w:sz w:val="20"/>
          <w:szCs w:val="20"/>
          <w:lang w:val="en-AU"/>
        </w:rPr>
        <w:t>, Faculty of Medicine, Hasanuddin University, Makassar</w:t>
      </w:r>
      <w:r w:rsidR="00B1233C" w:rsidRPr="00A005F6">
        <w:rPr>
          <w:rFonts w:ascii="Times New Roman" w:eastAsia="Times New Roman" w:hAnsi="Times New Roman" w:cs="Times New Roman"/>
          <w:i/>
          <w:sz w:val="20"/>
          <w:szCs w:val="20"/>
          <w:lang w:val="en-AU"/>
        </w:rPr>
        <w:t xml:space="preserve"> 90245</w:t>
      </w:r>
      <w:r w:rsidRPr="00A005F6">
        <w:rPr>
          <w:rFonts w:ascii="Times New Roman" w:eastAsia="Times New Roman" w:hAnsi="Times New Roman" w:cs="Times New Roman"/>
          <w:i/>
          <w:sz w:val="20"/>
          <w:szCs w:val="20"/>
          <w:lang w:val="en-AU"/>
        </w:rPr>
        <w:t>, Indonesia</w:t>
      </w:r>
    </w:p>
    <w:p w14:paraId="6FB6269A" w14:textId="77777777" w:rsidR="00186758" w:rsidRPr="00A005F6" w:rsidRDefault="00110E25">
      <w:pPr>
        <w:spacing w:after="0" w:line="240" w:lineRule="auto"/>
        <w:jc w:val="center"/>
        <w:rPr>
          <w:rFonts w:ascii="Times New Roman" w:eastAsia="Times New Roman" w:hAnsi="Times New Roman" w:cs="Times New Roman"/>
          <w:i/>
          <w:sz w:val="20"/>
          <w:szCs w:val="20"/>
          <w:lang w:val="en-AU"/>
        </w:rPr>
      </w:pPr>
      <w:r w:rsidRPr="00A005F6">
        <w:rPr>
          <w:rFonts w:ascii="Times New Roman" w:eastAsia="Times New Roman" w:hAnsi="Times New Roman" w:cs="Times New Roman"/>
          <w:i/>
          <w:sz w:val="34"/>
          <w:szCs w:val="34"/>
          <w:vertAlign w:val="superscript"/>
          <w:lang w:val="en-AU"/>
        </w:rPr>
        <w:t xml:space="preserve">c </w:t>
      </w:r>
      <w:r w:rsidRPr="00A005F6">
        <w:rPr>
          <w:rFonts w:ascii="Times New Roman" w:eastAsia="Times New Roman" w:hAnsi="Times New Roman" w:cs="Times New Roman"/>
          <w:i/>
          <w:sz w:val="20"/>
          <w:szCs w:val="20"/>
          <w:lang w:val="en-AU"/>
        </w:rPr>
        <w:t>Muliyadi, Department of Physiotherapy, Faculty of Nursing, Hasanuddin University, Makassar</w:t>
      </w:r>
      <w:r w:rsidR="00B1233C" w:rsidRPr="00A005F6">
        <w:rPr>
          <w:rFonts w:ascii="Times New Roman" w:eastAsia="Times New Roman" w:hAnsi="Times New Roman" w:cs="Times New Roman"/>
          <w:i/>
          <w:sz w:val="20"/>
          <w:szCs w:val="20"/>
          <w:lang w:val="en-AU"/>
        </w:rPr>
        <w:t xml:space="preserve"> 90245</w:t>
      </w:r>
      <w:r w:rsidRPr="00A005F6">
        <w:rPr>
          <w:rFonts w:ascii="Times New Roman" w:eastAsia="Times New Roman" w:hAnsi="Times New Roman" w:cs="Times New Roman"/>
          <w:i/>
          <w:sz w:val="20"/>
          <w:szCs w:val="20"/>
          <w:lang w:val="en-AU"/>
        </w:rPr>
        <w:t>, Indonesia</w:t>
      </w:r>
    </w:p>
    <w:p w14:paraId="39F3D902" w14:textId="77777777" w:rsidR="00186758" w:rsidRPr="00A005F6" w:rsidRDefault="00186758">
      <w:pPr>
        <w:spacing w:after="0" w:line="240" w:lineRule="auto"/>
        <w:jc w:val="center"/>
        <w:rPr>
          <w:rFonts w:ascii="Times New Roman" w:eastAsia="Times New Roman" w:hAnsi="Times New Roman" w:cs="Times New Roman"/>
          <w:i/>
          <w:sz w:val="20"/>
          <w:szCs w:val="20"/>
          <w:lang w:val="en-AU"/>
        </w:rPr>
      </w:pPr>
    </w:p>
    <w:p w14:paraId="5AD8ED54" w14:textId="77777777" w:rsidR="00186758" w:rsidRPr="00A005F6" w:rsidRDefault="00110E25">
      <w:pPr>
        <w:spacing w:after="0" w:line="240" w:lineRule="auto"/>
        <w:jc w:val="center"/>
        <w:rPr>
          <w:i/>
          <w:sz w:val="20"/>
          <w:szCs w:val="20"/>
          <w:vertAlign w:val="superscript"/>
          <w:lang w:val="en-AU"/>
        </w:rPr>
      </w:pPr>
      <w:r w:rsidRPr="00A005F6">
        <w:rPr>
          <w:rFonts w:ascii="Times New Roman" w:eastAsia="Times New Roman" w:hAnsi="Times New Roman" w:cs="Times New Roman"/>
          <w:i/>
          <w:sz w:val="20"/>
          <w:szCs w:val="20"/>
          <w:lang w:val="en-AU"/>
        </w:rPr>
        <w:t>Email: djohanaras.da@gmail.com</w:t>
      </w:r>
    </w:p>
    <w:p w14:paraId="4F1593EB" w14:textId="77777777" w:rsidR="00186758" w:rsidRPr="00A005F6" w:rsidRDefault="00110E25" w:rsidP="00B1233C">
      <w:pPr>
        <w:pBdr>
          <w:top w:val="nil"/>
          <w:left w:val="nil"/>
          <w:bottom w:val="nil"/>
          <w:right w:val="nil"/>
          <w:between w:val="nil"/>
        </w:pBdr>
        <w:spacing w:before="100" w:beforeAutospacing="1" w:after="100" w:afterAutospacing="1" w:line="360" w:lineRule="auto"/>
        <w:rPr>
          <w:rFonts w:ascii="Times New Roman" w:eastAsia="Times New Roman" w:hAnsi="Times New Roman" w:cs="Times New Roman"/>
          <w:b/>
          <w:sz w:val="20"/>
          <w:szCs w:val="20"/>
          <w:lang w:val="en-AU"/>
        </w:rPr>
      </w:pPr>
      <w:r w:rsidRPr="00A005F6">
        <w:rPr>
          <w:rFonts w:ascii="Times New Roman" w:eastAsia="Times New Roman" w:hAnsi="Times New Roman" w:cs="Times New Roman"/>
          <w:b/>
          <w:sz w:val="20"/>
          <w:szCs w:val="20"/>
          <w:lang w:val="en-AU"/>
        </w:rPr>
        <w:t>Abstract</w:t>
      </w:r>
    </w:p>
    <w:p w14:paraId="09D88780" w14:textId="77777777" w:rsidR="00186758" w:rsidRPr="00A005F6" w:rsidRDefault="00110E25" w:rsidP="00B1233C">
      <w:pPr>
        <w:spacing w:before="100" w:beforeAutospacing="1" w:after="100" w:afterAutospacing="1" w:line="360" w:lineRule="auto"/>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 xml:space="preserve">Knee osteoarthritis is a degenerative and progressive joint disease characterized by damage to joint cartilage and joint structure accompanied by new bone growth on the edge of the joint (osteophytes). Patients with knee osteoarthritis have complaints of pain, morning stiffness, and inflammation in the joints, limited scope of joint motion, decreased muscle strength, joint instability and functional ability problems. Physiotherapy modification technique is one of the physiotherapy techniques that can be used to deal with pain problems, joint stiffness, decreased muscle strength, and abnormal walking patterns in patients with knee osteoarthritis. This study aims to determine whether there is an effect of physiotherapy modification techniques on changes in pain, muscle </w:t>
      </w:r>
      <w:r w:rsidR="009634C0" w:rsidRPr="00A005F6">
        <w:rPr>
          <w:rFonts w:ascii="Times New Roman" w:eastAsia="Times New Roman" w:hAnsi="Times New Roman" w:cs="Times New Roman"/>
          <w:sz w:val="20"/>
          <w:szCs w:val="20"/>
          <w:lang w:val="en-AU"/>
        </w:rPr>
        <w:t>strength, joint</w:t>
      </w:r>
      <w:r w:rsidRPr="00A005F6">
        <w:rPr>
          <w:rFonts w:ascii="Times New Roman" w:eastAsia="Times New Roman" w:hAnsi="Times New Roman" w:cs="Times New Roman"/>
          <w:sz w:val="20"/>
          <w:szCs w:val="20"/>
          <w:lang w:val="en-AU"/>
        </w:rPr>
        <w:t xml:space="preserve"> stiffness and walking patterns in patients with knee osteoarthritis.</w:t>
      </w:r>
    </w:p>
    <w:p w14:paraId="52D2E6E8" w14:textId="77777777" w:rsidR="00186758" w:rsidRPr="00A005F6" w:rsidRDefault="00110E25" w:rsidP="00B1233C">
      <w:pPr>
        <w:spacing w:before="100" w:beforeAutospacing="1" w:after="100" w:afterAutospacing="1" w:line="360" w:lineRule="auto"/>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 xml:space="preserve">This study is a quasi-experimental research with time series design. </w:t>
      </w:r>
      <w:r w:rsidR="00A005F6">
        <w:rPr>
          <w:rFonts w:ascii="Times New Roman" w:eastAsia="Times New Roman" w:hAnsi="Times New Roman" w:cs="Times New Roman"/>
          <w:sz w:val="20"/>
          <w:szCs w:val="20"/>
          <w:lang w:val="en-AU"/>
        </w:rPr>
        <w:t>Twenty-five</w:t>
      </w:r>
      <w:r w:rsidRPr="00A005F6">
        <w:rPr>
          <w:rFonts w:ascii="Times New Roman" w:eastAsia="Times New Roman" w:hAnsi="Times New Roman" w:cs="Times New Roman"/>
          <w:sz w:val="20"/>
          <w:szCs w:val="20"/>
          <w:lang w:val="en-AU"/>
        </w:rPr>
        <w:t xml:space="preserve"> subjects who met inclusion criteria were recruited to participate. The outcome measure used were Visual Analogue Scale (VAS) to measure pain, Range of Motion (ROM) to measure joint stiffness, Manual Muscle Test (MMT) to measure muscle strength, and the gait cycle measurement to measure walking pattern. Measurements were made at baseline, after 3 times and 6 times of treatments. Data analysis was using paired T test and Wilcoxon test.</w:t>
      </w:r>
    </w:p>
    <w:p w14:paraId="7FF12EF7" w14:textId="77777777" w:rsidR="00186758" w:rsidRPr="00A005F6" w:rsidRDefault="00110E25" w:rsidP="00B1233C">
      <w:pPr>
        <w:spacing w:before="100" w:beforeAutospacing="1" w:after="100" w:afterAutospacing="1" w:line="360" w:lineRule="auto"/>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 xml:space="preserve">The results showed that there was a decreased pain intensity, increased knee flexion/extension ROM and muscle strength, and improved walking pattern after being given 3 times and 6 times of treatments (p &lt; 0.001). In </w:t>
      </w:r>
      <w:r w:rsidRPr="00A005F6">
        <w:rPr>
          <w:rFonts w:ascii="Times New Roman" w:eastAsia="Times New Roman" w:hAnsi="Times New Roman" w:cs="Times New Roman"/>
          <w:sz w:val="20"/>
          <w:szCs w:val="20"/>
          <w:lang w:val="en-AU"/>
        </w:rPr>
        <w:lastRenderedPageBreak/>
        <w:t>conclusion, physiotherapy modification technique has a significant effect on decreasing pain, increasing muscle strength, and improving joint stiffness and walking pattern of people with knee osteoarthritis.</w:t>
      </w:r>
    </w:p>
    <w:p w14:paraId="62A3AE04" w14:textId="77777777" w:rsidR="00186758" w:rsidRPr="00A005F6" w:rsidRDefault="00110E25" w:rsidP="00B1233C">
      <w:pPr>
        <w:spacing w:before="100" w:beforeAutospacing="1" w:after="0" w:line="360" w:lineRule="auto"/>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i/>
          <w:sz w:val="20"/>
          <w:szCs w:val="20"/>
          <w:lang w:val="en-AU"/>
        </w:rPr>
        <w:t>Keywords: knee osteoarthritis</w:t>
      </w:r>
      <w:r w:rsidR="00B1233C" w:rsidRPr="00A005F6">
        <w:rPr>
          <w:rFonts w:ascii="Times New Roman" w:eastAsia="Times New Roman" w:hAnsi="Times New Roman" w:cs="Times New Roman"/>
          <w:i/>
          <w:sz w:val="20"/>
          <w:szCs w:val="20"/>
          <w:lang w:val="en-AU"/>
        </w:rPr>
        <w:t>;</w:t>
      </w:r>
      <w:r w:rsidRPr="00A005F6">
        <w:rPr>
          <w:rFonts w:ascii="Times New Roman" w:eastAsia="Times New Roman" w:hAnsi="Times New Roman" w:cs="Times New Roman"/>
          <w:i/>
          <w:sz w:val="20"/>
          <w:szCs w:val="20"/>
          <w:lang w:val="en-AU"/>
        </w:rPr>
        <w:t xml:space="preserve"> physiotherapy modification technique</w:t>
      </w:r>
      <w:r w:rsidR="00B1233C" w:rsidRPr="00A005F6">
        <w:rPr>
          <w:rFonts w:ascii="Times New Roman" w:eastAsia="Times New Roman" w:hAnsi="Times New Roman" w:cs="Times New Roman"/>
          <w:i/>
          <w:sz w:val="20"/>
          <w:szCs w:val="20"/>
          <w:lang w:val="en-AU"/>
        </w:rPr>
        <w:t>;</w:t>
      </w:r>
      <w:r w:rsidRPr="00A005F6">
        <w:rPr>
          <w:rFonts w:ascii="Times New Roman" w:eastAsia="Times New Roman" w:hAnsi="Times New Roman" w:cs="Times New Roman"/>
          <w:i/>
          <w:sz w:val="20"/>
          <w:szCs w:val="20"/>
          <w:lang w:val="en-AU"/>
        </w:rPr>
        <w:t xml:space="preserve"> pain, muscle strength</w:t>
      </w:r>
      <w:r w:rsidR="00B1233C" w:rsidRPr="00A005F6">
        <w:rPr>
          <w:rFonts w:ascii="Times New Roman" w:eastAsia="Times New Roman" w:hAnsi="Times New Roman" w:cs="Times New Roman"/>
          <w:i/>
          <w:sz w:val="20"/>
          <w:szCs w:val="20"/>
          <w:lang w:val="en-AU"/>
        </w:rPr>
        <w:t>;</w:t>
      </w:r>
      <w:r w:rsidRPr="00A005F6">
        <w:rPr>
          <w:rFonts w:ascii="Times New Roman" w:eastAsia="Times New Roman" w:hAnsi="Times New Roman" w:cs="Times New Roman"/>
          <w:i/>
          <w:sz w:val="20"/>
          <w:szCs w:val="20"/>
          <w:lang w:val="en-AU"/>
        </w:rPr>
        <w:t xml:space="preserve"> joint stiffness</w:t>
      </w:r>
      <w:r w:rsidR="00B1233C" w:rsidRPr="00A005F6">
        <w:rPr>
          <w:rFonts w:ascii="Times New Roman" w:eastAsia="Times New Roman" w:hAnsi="Times New Roman" w:cs="Times New Roman"/>
          <w:i/>
          <w:sz w:val="20"/>
          <w:szCs w:val="20"/>
          <w:lang w:val="en-AU"/>
        </w:rPr>
        <w:t xml:space="preserve">; </w:t>
      </w:r>
      <w:r w:rsidRPr="00A005F6">
        <w:rPr>
          <w:rFonts w:ascii="Times New Roman" w:eastAsia="Times New Roman" w:hAnsi="Times New Roman" w:cs="Times New Roman"/>
          <w:i/>
          <w:sz w:val="20"/>
          <w:szCs w:val="20"/>
          <w:lang w:val="en-AU"/>
        </w:rPr>
        <w:t>walking pattern</w:t>
      </w:r>
    </w:p>
    <w:p w14:paraId="3C57CC0F" w14:textId="77777777" w:rsidR="00186758" w:rsidRPr="00A005F6" w:rsidRDefault="00110E25">
      <w:pPr>
        <w:widowControl w:val="0"/>
        <w:pBdr>
          <w:top w:val="nil"/>
          <w:left w:val="nil"/>
          <w:bottom w:val="nil"/>
          <w:right w:val="nil"/>
          <w:between w:val="nil"/>
        </w:pBdr>
        <w:spacing w:after="0" w:line="360" w:lineRule="auto"/>
        <w:jc w:val="both"/>
        <w:rPr>
          <w:rFonts w:ascii="Times New Roman" w:eastAsia="Times New Roman" w:hAnsi="Times New Roman" w:cs="Times New Roman"/>
          <w:sz w:val="16"/>
          <w:szCs w:val="16"/>
          <w:lang w:val="en-AU"/>
        </w:rPr>
      </w:pPr>
      <w:r w:rsidRPr="00A005F6">
        <w:rPr>
          <w:rFonts w:ascii="Times New Roman" w:eastAsia="Times New Roman" w:hAnsi="Times New Roman" w:cs="Times New Roman"/>
          <w:sz w:val="16"/>
          <w:szCs w:val="16"/>
          <w:lang w:val="en-AU"/>
        </w:rPr>
        <w:t>------------------------------------------------------------------------</w:t>
      </w:r>
    </w:p>
    <w:p w14:paraId="0F3C37EA" w14:textId="77777777" w:rsidR="00186758" w:rsidRPr="00E92D95" w:rsidRDefault="00110E25">
      <w:pPr>
        <w:keepLines/>
        <w:widowControl w:val="0"/>
        <w:pBdr>
          <w:top w:val="nil"/>
          <w:left w:val="nil"/>
          <w:bottom w:val="nil"/>
          <w:right w:val="nil"/>
          <w:between w:val="nil"/>
        </w:pBdr>
        <w:spacing w:after="0" w:line="360" w:lineRule="auto"/>
        <w:jc w:val="both"/>
        <w:rPr>
          <w:rFonts w:ascii="Times New Roman" w:eastAsia="Times New Roman" w:hAnsi="Times New Roman" w:cs="Times New Roman"/>
          <w:sz w:val="20"/>
          <w:szCs w:val="20"/>
          <w:lang w:val="en-AU"/>
        </w:rPr>
      </w:pPr>
      <w:r w:rsidRPr="00E92D95">
        <w:rPr>
          <w:rFonts w:ascii="Times New Roman" w:eastAsia="Times New Roman" w:hAnsi="Times New Roman" w:cs="Times New Roman"/>
          <w:sz w:val="20"/>
          <w:szCs w:val="20"/>
          <w:lang w:val="en-AU"/>
        </w:rPr>
        <w:t xml:space="preserve">* Corresponding author. </w:t>
      </w:r>
    </w:p>
    <w:p w14:paraId="1439C508" w14:textId="77777777" w:rsidR="00186758" w:rsidRPr="00A005F6" w:rsidRDefault="00110E25">
      <w:pPr>
        <w:widowControl w:val="0"/>
        <w:pBdr>
          <w:top w:val="nil"/>
          <w:left w:val="nil"/>
          <w:bottom w:val="nil"/>
          <w:right w:val="nil"/>
          <w:between w:val="nil"/>
        </w:pBdr>
        <w:spacing w:after="0" w:line="360" w:lineRule="auto"/>
        <w:jc w:val="both"/>
        <w:rPr>
          <w:rFonts w:ascii="Times New Roman" w:eastAsia="Times New Roman" w:hAnsi="Times New Roman" w:cs="Times New Roman"/>
          <w:sz w:val="16"/>
          <w:szCs w:val="16"/>
          <w:lang w:val="en-AU"/>
        </w:rPr>
      </w:pPr>
      <w:r w:rsidRPr="00E92D95">
        <w:rPr>
          <w:rFonts w:ascii="Times New Roman" w:eastAsia="Times New Roman" w:hAnsi="Times New Roman" w:cs="Times New Roman"/>
          <w:sz w:val="20"/>
          <w:szCs w:val="20"/>
          <w:lang w:val="en-AU"/>
        </w:rPr>
        <w:t xml:space="preserve">E-mail address: </w:t>
      </w:r>
      <w:r w:rsidRPr="00E92D95">
        <w:rPr>
          <w:rFonts w:ascii="Times New Roman" w:eastAsia="Times New Roman" w:hAnsi="Times New Roman" w:cs="Times New Roman"/>
          <w:i/>
          <w:sz w:val="20"/>
          <w:szCs w:val="20"/>
          <w:lang w:val="en-AU"/>
        </w:rPr>
        <w:t>djohanaras</w:t>
      </w:r>
      <w:r w:rsidRPr="00A005F6">
        <w:rPr>
          <w:rFonts w:ascii="Times New Roman" w:eastAsia="Times New Roman" w:hAnsi="Times New Roman" w:cs="Times New Roman"/>
          <w:i/>
          <w:sz w:val="20"/>
          <w:szCs w:val="20"/>
          <w:lang w:val="en-AU"/>
        </w:rPr>
        <w:t>.da@gmail.com</w:t>
      </w:r>
    </w:p>
    <w:p w14:paraId="07488027" w14:textId="77777777" w:rsidR="00186758" w:rsidRPr="00A005F6" w:rsidRDefault="00186758">
      <w:pPr>
        <w:widowControl w:val="0"/>
        <w:pBdr>
          <w:top w:val="nil"/>
          <w:left w:val="nil"/>
          <w:bottom w:val="nil"/>
          <w:right w:val="nil"/>
          <w:between w:val="nil"/>
        </w:pBdr>
        <w:spacing w:after="0" w:line="360" w:lineRule="auto"/>
        <w:jc w:val="both"/>
        <w:rPr>
          <w:rFonts w:ascii="Times New Roman" w:eastAsia="Times New Roman" w:hAnsi="Times New Roman" w:cs="Times New Roman"/>
          <w:sz w:val="16"/>
          <w:szCs w:val="16"/>
          <w:lang w:val="en-AU"/>
        </w:rPr>
      </w:pPr>
    </w:p>
    <w:p w14:paraId="03690D25" w14:textId="77777777" w:rsidR="00186758" w:rsidRPr="00A005F6" w:rsidRDefault="00110E25">
      <w:pPr>
        <w:widowControl w:val="0"/>
        <w:numPr>
          <w:ilvl w:val="0"/>
          <w:numId w:val="3"/>
        </w:numPr>
        <w:pBdr>
          <w:top w:val="nil"/>
          <w:left w:val="nil"/>
          <w:bottom w:val="nil"/>
          <w:right w:val="nil"/>
          <w:between w:val="nil"/>
        </w:pBdr>
        <w:spacing w:before="280" w:after="280" w:line="360" w:lineRule="auto"/>
        <w:rPr>
          <w:rFonts w:ascii="Times New Roman" w:eastAsia="Times New Roman" w:hAnsi="Times New Roman" w:cs="Times New Roman"/>
          <w:b/>
          <w:sz w:val="20"/>
          <w:szCs w:val="20"/>
          <w:lang w:val="en-AU"/>
        </w:rPr>
      </w:pPr>
      <w:r w:rsidRPr="00A005F6">
        <w:rPr>
          <w:rFonts w:ascii="Times New Roman" w:eastAsia="Times New Roman" w:hAnsi="Times New Roman" w:cs="Times New Roman"/>
          <w:b/>
          <w:sz w:val="20"/>
          <w:szCs w:val="20"/>
          <w:lang w:val="en-AU"/>
        </w:rPr>
        <w:t>Introduction</w:t>
      </w:r>
    </w:p>
    <w:p w14:paraId="702A0806" w14:textId="77777777" w:rsidR="00B1233C" w:rsidRPr="00A005F6" w:rsidRDefault="00110E25" w:rsidP="00B1233C">
      <w:pPr>
        <w:spacing w:before="100" w:beforeAutospacing="1" w:after="100" w:afterAutospacing="1" w:line="480" w:lineRule="auto"/>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 xml:space="preserve">Osteoarthritis is a type of </w:t>
      </w:r>
      <w:bookmarkStart w:id="1" w:name="_GoBack"/>
      <w:bookmarkEnd w:id="1"/>
      <w:r w:rsidRPr="00A005F6">
        <w:rPr>
          <w:rFonts w:ascii="Times New Roman" w:eastAsia="Times New Roman" w:hAnsi="Times New Roman" w:cs="Times New Roman"/>
          <w:sz w:val="20"/>
          <w:szCs w:val="20"/>
          <w:lang w:val="en-AU"/>
        </w:rPr>
        <w:t>arthritis caused by damage to cartilage from one or several joints in the body. Osteoarthritis is a degenerative and progressive disease involving two-thirds of people over 65 years of age, with a prevalence of 60.5% in men and 70.5% in women. Knee osteoarthritis and hip are ranked 11th as contributors to disabilit</w:t>
      </w:r>
      <w:r w:rsidR="00AA299F" w:rsidRPr="00A005F6">
        <w:rPr>
          <w:rFonts w:ascii="Times New Roman" w:eastAsia="Times New Roman" w:hAnsi="Times New Roman" w:cs="Times New Roman"/>
          <w:sz w:val="20"/>
          <w:szCs w:val="20"/>
          <w:lang w:val="en-AU"/>
        </w:rPr>
        <w:t xml:space="preserve">y. </w:t>
      </w:r>
      <w:r w:rsidR="00AA299F" w:rsidRPr="00A005F6">
        <w:rPr>
          <w:rFonts w:ascii="Times New Roman" w:eastAsia="Times New Roman" w:hAnsi="Times New Roman" w:cs="Times New Roman"/>
          <w:sz w:val="20"/>
          <w:szCs w:val="20"/>
          <w:lang w:val="en-AU"/>
        </w:rPr>
        <w:fldChar w:fldCharType="begin"/>
      </w:r>
      <w:r w:rsidR="007E5D70" w:rsidRPr="00A005F6">
        <w:rPr>
          <w:rFonts w:ascii="Times New Roman" w:eastAsia="Times New Roman" w:hAnsi="Times New Roman" w:cs="Times New Roman"/>
          <w:sz w:val="20"/>
          <w:szCs w:val="20"/>
          <w:lang w:val="en-AU"/>
        </w:rPr>
        <w:instrText xml:space="preserve"> ADDIN EN.CITE &lt;EndNote&gt;&lt;Cite&gt;&lt;Author&gt;Rheumatology&lt;/Author&gt;&lt;Year&gt;2012&lt;/Year&gt;&lt;RecNum&gt;494&lt;/RecNum&gt;&lt;DisplayText&gt;[1]&lt;/DisplayText&gt;&lt;record&gt;&lt;rec-number&gt;494&lt;/rec-number&gt;&lt;foreign-keys&gt;&lt;key app="EN" db-id="29pa20fz1z9v9kexzrj59pzywrwr0950faxw"&gt;494&lt;/key&gt;&lt;/foreign-keys&gt;&lt;ref-type name="Journal Article"&gt;17&lt;/ref-type&gt;&lt;contributors&gt;&lt;authors&gt;&lt;author&gt;American College of Rheumatology&lt;/author&gt;&lt;/authors&gt;&lt;/contributors&gt;&lt;titles&gt;&lt;title&gt; Criteria for Classification of Idiopatic Osteoathritis (OA) of The Knee Joint. Online&lt;/title&gt;&lt;/titles&gt;&lt;dates&gt;&lt;year&gt;2012&lt;/year&gt;&lt;/dates&gt;&lt;urls&gt;&lt;/urls&gt;&lt;/record&gt;&lt;/Cite&gt;&lt;/EndNote&gt;</w:instrText>
      </w:r>
      <w:r w:rsidR="00AA299F" w:rsidRPr="00A005F6">
        <w:rPr>
          <w:rFonts w:ascii="Times New Roman" w:eastAsia="Times New Roman" w:hAnsi="Times New Roman" w:cs="Times New Roman"/>
          <w:sz w:val="20"/>
          <w:szCs w:val="20"/>
          <w:lang w:val="en-AU"/>
        </w:rPr>
        <w:fldChar w:fldCharType="separate"/>
      </w:r>
      <w:r w:rsidR="007E5D70" w:rsidRPr="00A005F6">
        <w:rPr>
          <w:rFonts w:ascii="Times New Roman" w:eastAsia="Times New Roman" w:hAnsi="Times New Roman" w:cs="Times New Roman"/>
          <w:noProof/>
          <w:sz w:val="20"/>
          <w:szCs w:val="20"/>
          <w:lang w:val="en-AU"/>
        </w:rPr>
        <w:t>[</w:t>
      </w:r>
      <w:hyperlink w:anchor="_ENREF_1" w:tooltip="Rheumatology, 2012 #494" w:history="1">
        <w:r w:rsidR="007E5D70" w:rsidRPr="00A005F6">
          <w:rPr>
            <w:rFonts w:ascii="Times New Roman" w:eastAsia="Times New Roman" w:hAnsi="Times New Roman" w:cs="Times New Roman"/>
            <w:noProof/>
            <w:sz w:val="20"/>
            <w:szCs w:val="20"/>
            <w:lang w:val="en-AU"/>
          </w:rPr>
          <w:t>1</w:t>
        </w:r>
      </w:hyperlink>
      <w:r w:rsidR="007E5D70" w:rsidRPr="00A005F6">
        <w:rPr>
          <w:rFonts w:ascii="Times New Roman" w:eastAsia="Times New Roman" w:hAnsi="Times New Roman" w:cs="Times New Roman"/>
          <w:noProof/>
          <w:sz w:val="20"/>
          <w:szCs w:val="20"/>
          <w:lang w:val="en-AU"/>
        </w:rPr>
        <w:t>]</w:t>
      </w:r>
      <w:r w:rsidR="00AA299F" w:rsidRPr="00A005F6">
        <w:rPr>
          <w:rFonts w:ascii="Times New Roman" w:eastAsia="Times New Roman" w:hAnsi="Times New Roman" w:cs="Times New Roman"/>
          <w:sz w:val="20"/>
          <w:szCs w:val="20"/>
          <w:lang w:val="en-AU"/>
        </w:rPr>
        <w:fldChar w:fldCharType="end"/>
      </w:r>
    </w:p>
    <w:p w14:paraId="1782C83E" w14:textId="77777777" w:rsidR="00B1233C" w:rsidRPr="00A005F6" w:rsidRDefault="00110E25" w:rsidP="00B1233C">
      <w:pPr>
        <w:spacing w:before="100" w:beforeAutospacing="1" w:after="100" w:afterAutospacing="1" w:line="480" w:lineRule="auto"/>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Patients with knee osteoarthritis usually have complaints of pain, limitation of joint motion, and decreased joint proprioceptive and strength of the quadriceps muscle. Risk factors of osteoarthritis including family history of osteoarthritis, being overweight, and doing work that requires squatting or kneeling more than 1 hour / day. The work of lifting goods, climbing stairs or walking long distances are also risk factors</w:t>
      </w:r>
      <w:r w:rsidR="00B1233C" w:rsidRPr="00A005F6">
        <w:rPr>
          <w:rFonts w:ascii="Times New Roman" w:eastAsia="Times New Roman" w:hAnsi="Times New Roman" w:cs="Times New Roman"/>
          <w:sz w:val="20"/>
          <w:szCs w:val="20"/>
          <w:lang w:val="en-AU"/>
        </w:rPr>
        <w:t>.</w:t>
      </w:r>
      <w:r w:rsidR="00F93593" w:rsidRPr="00A005F6">
        <w:rPr>
          <w:rFonts w:ascii="Times New Roman" w:eastAsia="Times New Roman" w:hAnsi="Times New Roman" w:cs="Times New Roman"/>
          <w:sz w:val="20"/>
          <w:szCs w:val="20"/>
          <w:lang w:val="en-AU"/>
        </w:rPr>
        <w:t xml:space="preserve"> </w:t>
      </w:r>
      <w:r w:rsidR="00F93593" w:rsidRPr="00A005F6">
        <w:rPr>
          <w:rFonts w:ascii="Times New Roman" w:eastAsia="Times New Roman" w:hAnsi="Times New Roman" w:cs="Times New Roman"/>
          <w:sz w:val="20"/>
          <w:szCs w:val="20"/>
          <w:lang w:val="en-AU"/>
        </w:rPr>
        <w:fldChar w:fldCharType="begin"/>
      </w:r>
      <w:r w:rsidR="007E5D70" w:rsidRPr="00A005F6">
        <w:rPr>
          <w:rFonts w:ascii="Times New Roman" w:eastAsia="Times New Roman" w:hAnsi="Times New Roman" w:cs="Times New Roman"/>
          <w:sz w:val="20"/>
          <w:szCs w:val="20"/>
          <w:lang w:val="en-AU"/>
        </w:rPr>
        <w:instrText xml:space="preserve"> ADDIN EN.CITE &lt;EndNote&gt;&lt;Cite&gt;&lt;Author&gt;Hamijoyo&lt;/Author&gt;&lt;Year&gt;2014 &lt;/Year&gt;&lt;RecNum&gt;506&lt;/RecNum&gt;&lt;DisplayText&gt;[2]&lt;/DisplayText&gt;&lt;record&gt;&lt;rec-number&gt;506&lt;/rec-number&gt;&lt;foreign-keys&gt;&lt;key app="EN" db-id="29pa20fz1z9v9kexzrj59pzywrwr0950faxw"&gt;506&lt;/key&gt;&lt;/foreign-keys&gt;&lt;ref-type name="Journal Article"&gt;17&lt;/ref-type&gt;&lt;contributors&gt;&lt;authors&gt;&lt;author&gt;Hamijoyo, Laniyati. &lt;/author&gt;&lt;/authors&gt;&lt;/contributors&gt;&lt;titles&gt;&lt;title&gt;Pengapuran Sendi atau Osteoartritis&lt;/title&gt;&lt;secondary-title&gt;All Right Reserved: Perhimpunan Reumatologi Indonesia.&lt;/secondary-title&gt;&lt;/titles&gt;&lt;periodical&gt;&lt;full-title&gt;All Right Reserved: Perhimpunan Reumatologi Indonesia.&lt;/full-title&gt;&lt;/periodical&gt;&lt;dates&gt;&lt;year&gt;2014 &lt;/year&gt;&lt;/dates&gt;&lt;urls&gt;&lt;/urls&gt;&lt;/record&gt;&lt;/Cite&gt;&lt;/EndNote&gt;</w:instrText>
      </w:r>
      <w:r w:rsidR="00F93593" w:rsidRPr="00A005F6">
        <w:rPr>
          <w:rFonts w:ascii="Times New Roman" w:eastAsia="Times New Roman" w:hAnsi="Times New Roman" w:cs="Times New Roman"/>
          <w:sz w:val="20"/>
          <w:szCs w:val="20"/>
          <w:lang w:val="en-AU"/>
        </w:rPr>
        <w:fldChar w:fldCharType="separate"/>
      </w:r>
      <w:r w:rsidR="007E5D70" w:rsidRPr="00A005F6">
        <w:rPr>
          <w:rFonts w:ascii="Times New Roman" w:eastAsia="Times New Roman" w:hAnsi="Times New Roman" w:cs="Times New Roman"/>
          <w:noProof/>
          <w:sz w:val="20"/>
          <w:szCs w:val="20"/>
          <w:lang w:val="en-AU"/>
        </w:rPr>
        <w:t>[</w:t>
      </w:r>
      <w:hyperlink w:anchor="_ENREF_2" w:tooltip="Hamijoyo, 2014  #506" w:history="1">
        <w:r w:rsidR="007E5D70" w:rsidRPr="00A005F6">
          <w:rPr>
            <w:rFonts w:ascii="Times New Roman" w:eastAsia="Times New Roman" w:hAnsi="Times New Roman" w:cs="Times New Roman"/>
            <w:noProof/>
            <w:sz w:val="20"/>
            <w:szCs w:val="20"/>
            <w:lang w:val="en-AU"/>
          </w:rPr>
          <w:t>2</w:t>
        </w:r>
      </w:hyperlink>
      <w:r w:rsidR="007E5D70" w:rsidRPr="00A005F6">
        <w:rPr>
          <w:rFonts w:ascii="Times New Roman" w:eastAsia="Times New Roman" w:hAnsi="Times New Roman" w:cs="Times New Roman"/>
          <w:noProof/>
          <w:sz w:val="20"/>
          <w:szCs w:val="20"/>
          <w:lang w:val="en-AU"/>
        </w:rPr>
        <w:t>]</w:t>
      </w:r>
      <w:r w:rsidR="00F93593" w:rsidRPr="00A005F6">
        <w:rPr>
          <w:rFonts w:ascii="Times New Roman" w:eastAsia="Times New Roman" w:hAnsi="Times New Roman" w:cs="Times New Roman"/>
          <w:sz w:val="20"/>
          <w:szCs w:val="20"/>
          <w:lang w:val="en-AU"/>
        </w:rPr>
        <w:fldChar w:fldCharType="end"/>
      </w:r>
    </w:p>
    <w:p w14:paraId="0F48A1F5" w14:textId="77777777" w:rsidR="00B1233C" w:rsidRPr="00A005F6" w:rsidRDefault="00110E25" w:rsidP="00B1233C">
      <w:pPr>
        <w:spacing w:before="100" w:beforeAutospacing="1" w:after="100" w:afterAutospacing="1" w:line="480" w:lineRule="auto"/>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The prevalence of osteoarthritis in Indonesia is 5% at the age of less than 40 years, 30% at the age between 40 and 60 years and 65% at the age of more than 60 years. Nearly 80% of osteoarthritis at the age of 60 years is osteoarthritis of the knee joint and an estimated 1-2 million elderly people suffer from disabilities due to osteoarthritis</w:t>
      </w:r>
      <w:r w:rsidR="003B7A3A" w:rsidRPr="00A005F6">
        <w:rPr>
          <w:rFonts w:ascii="Times New Roman" w:eastAsia="Times New Roman" w:hAnsi="Times New Roman" w:cs="Times New Roman"/>
          <w:sz w:val="20"/>
          <w:szCs w:val="20"/>
          <w:lang w:val="en-AU"/>
        </w:rPr>
        <w:t xml:space="preserve">. </w:t>
      </w:r>
      <w:r w:rsidR="003B7A3A" w:rsidRPr="00A005F6">
        <w:rPr>
          <w:rFonts w:ascii="Times New Roman" w:eastAsia="Times New Roman" w:hAnsi="Times New Roman" w:cs="Times New Roman"/>
          <w:sz w:val="20"/>
          <w:szCs w:val="20"/>
          <w:lang w:val="en-AU"/>
        </w:rPr>
        <w:fldChar w:fldCharType="begin"/>
      </w:r>
      <w:r w:rsidR="007E5D70" w:rsidRPr="00A005F6">
        <w:rPr>
          <w:rFonts w:ascii="Times New Roman" w:eastAsia="Times New Roman" w:hAnsi="Times New Roman" w:cs="Times New Roman"/>
          <w:sz w:val="20"/>
          <w:szCs w:val="20"/>
          <w:lang w:val="en-AU"/>
        </w:rPr>
        <w:instrText xml:space="preserve"> ADDIN EN.CITE &lt;EndNote&gt;&lt;Cite&gt;&lt;Author&gt;Anwar&lt;/Author&gt;&lt;Year&gt;2012&lt;/Year&gt;&lt;RecNum&gt;497&lt;/RecNum&gt;&lt;DisplayText&gt;[3]&lt;/DisplayText&gt;&lt;record&gt;&lt;rec-number&gt;497&lt;/rec-number&gt;&lt;foreign-keys&gt;&lt;key app="EN" db-id="29pa20fz1z9v9kexzrj59pzywrwr0950faxw"&gt;497&lt;/key&gt;&lt;/foreign-keys&gt;&lt;ref-type name="Journal Article"&gt;17&lt;/ref-type&gt;&lt;contributors&gt;&lt;authors&gt;&lt;author&gt;Anwar&lt;/author&gt;&lt;/authors&gt;&lt;/contributors&gt;&lt;titles&gt;&lt;title&gt;Efek Penambahan Roll – Slide Fleksi Ekstensi Terhadap Penurunan Nyeri Pada Osteoartritis Sendi Lutut&lt;/title&gt;&lt;secondary-title&gt; Jurnal Fisioterapi&lt;/secondary-title&gt;&lt;/titles&gt;&lt;volume&gt;Volume 12, No 1.&lt;/volume&gt;&lt;dates&gt;&lt;year&gt;2012&lt;/year&gt;&lt;/dates&gt;&lt;urls&gt;&lt;/urls&gt;&lt;/record&gt;&lt;/Cite&gt;&lt;/EndNote&gt;</w:instrText>
      </w:r>
      <w:r w:rsidR="003B7A3A" w:rsidRPr="00A005F6">
        <w:rPr>
          <w:rFonts w:ascii="Times New Roman" w:eastAsia="Times New Roman" w:hAnsi="Times New Roman" w:cs="Times New Roman"/>
          <w:sz w:val="20"/>
          <w:szCs w:val="20"/>
          <w:lang w:val="en-AU"/>
        </w:rPr>
        <w:fldChar w:fldCharType="separate"/>
      </w:r>
      <w:r w:rsidR="007E5D70" w:rsidRPr="00A005F6">
        <w:rPr>
          <w:rFonts w:ascii="Times New Roman" w:eastAsia="Times New Roman" w:hAnsi="Times New Roman" w:cs="Times New Roman"/>
          <w:noProof/>
          <w:sz w:val="20"/>
          <w:szCs w:val="20"/>
          <w:lang w:val="en-AU"/>
        </w:rPr>
        <w:t>[</w:t>
      </w:r>
      <w:hyperlink w:anchor="_ENREF_3" w:tooltip="Anwar, 2012 #497" w:history="1">
        <w:r w:rsidR="007E5D70" w:rsidRPr="00A005F6">
          <w:rPr>
            <w:rFonts w:ascii="Times New Roman" w:eastAsia="Times New Roman" w:hAnsi="Times New Roman" w:cs="Times New Roman"/>
            <w:noProof/>
            <w:sz w:val="20"/>
            <w:szCs w:val="20"/>
            <w:lang w:val="en-AU"/>
          </w:rPr>
          <w:t>3</w:t>
        </w:r>
      </w:hyperlink>
      <w:r w:rsidR="007E5D70" w:rsidRPr="00A005F6">
        <w:rPr>
          <w:rFonts w:ascii="Times New Roman" w:eastAsia="Times New Roman" w:hAnsi="Times New Roman" w:cs="Times New Roman"/>
          <w:noProof/>
          <w:sz w:val="20"/>
          <w:szCs w:val="20"/>
          <w:lang w:val="en-AU"/>
        </w:rPr>
        <w:t>]</w:t>
      </w:r>
      <w:r w:rsidR="003B7A3A" w:rsidRPr="00A005F6">
        <w:rPr>
          <w:rFonts w:ascii="Times New Roman" w:eastAsia="Times New Roman" w:hAnsi="Times New Roman" w:cs="Times New Roman"/>
          <w:sz w:val="20"/>
          <w:szCs w:val="20"/>
          <w:lang w:val="en-AU"/>
        </w:rPr>
        <w:fldChar w:fldCharType="end"/>
      </w:r>
      <w:r w:rsidRPr="00A005F6">
        <w:rPr>
          <w:rFonts w:ascii="Times New Roman" w:eastAsia="Times New Roman" w:hAnsi="Times New Roman" w:cs="Times New Roman"/>
          <w:sz w:val="20"/>
          <w:szCs w:val="20"/>
          <w:lang w:val="en-AU"/>
        </w:rPr>
        <w:t xml:space="preserve"> The growth of new bones, cartilages and other tissues can cause enlarged joints and coarse cartilage characterised by crackling sound when walking.</w:t>
      </w:r>
      <w:r w:rsidR="003B7A3A" w:rsidRPr="00A005F6">
        <w:rPr>
          <w:rFonts w:ascii="Times New Roman" w:eastAsia="Times New Roman" w:hAnsi="Times New Roman" w:cs="Times New Roman"/>
          <w:sz w:val="20"/>
          <w:szCs w:val="20"/>
          <w:lang w:val="en-AU"/>
        </w:rPr>
        <w:t xml:space="preserve"> </w:t>
      </w:r>
      <w:r w:rsidR="003B7A3A" w:rsidRPr="00A005F6">
        <w:rPr>
          <w:rFonts w:ascii="Times New Roman" w:eastAsia="Times New Roman" w:hAnsi="Times New Roman" w:cs="Times New Roman"/>
          <w:sz w:val="20"/>
          <w:szCs w:val="20"/>
          <w:lang w:val="en-AU"/>
        </w:rPr>
        <w:fldChar w:fldCharType="begin"/>
      </w:r>
      <w:r w:rsidR="007E5D70" w:rsidRPr="00A005F6">
        <w:rPr>
          <w:rFonts w:ascii="Times New Roman" w:eastAsia="Times New Roman" w:hAnsi="Times New Roman" w:cs="Times New Roman"/>
          <w:sz w:val="20"/>
          <w:szCs w:val="20"/>
          <w:lang w:val="en-AU"/>
        </w:rPr>
        <w:instrText xml:space="preserve"> ADDIN EN.CITE &lt;EndNote&gt;&lt;Cite&gt;&lt;Author&gt;Salma&lt;/Author&gt;&lt;Year&gt;2013&lt;/Year&gt;&lt;RecNum&gt;498&lt;/RecNum&gt;&lt;DisplayText&gt;[4]&lt;/DisplayText&gt;&lt;record&gt;&lt;rec-number&gt;498&lt;/rec-number&gt;&lt;foreign-keys&gt;&lt;key app="EN" db-id="29pa20fz1z9v9kexzrj59pzywrwr0950faxw"&gt;498&lt;/key&gt;&lt;/foreign-keys&gt;&lt;ref-type name="Journal Article"&gt;17&lt;/ref-type&gt;&lt;contributors&gt;&lt;authors&gt;&lt;author&gt;Salma&lt;/author&gt;&lt;/authors&gt;&lt;/contributors&gt;&lt;titles&gt;&lt;title&gt;Waspada 12 Penyakit yang merusak Tulang Anda&lt;/title&gt;&lt;secondary-title&gt; Jakarta: Cerdas Sehat. &lt;/secondary-title&gt;&lt;/titles&gt;&lt;dates&gt;&lt;year&gt;2013&lt;/year&gt;&lt;/dates&gt;&lt;urls&gt;&lt;/urls&gt;&lt;/record&gt;&lt;/Cite&gt;&lt;/EndNote&gt;</w:instrText>
      </w:r>
      <w:r w:rsidR="003B7A3A" w:rsidRPr="00A005F6">
        <w:rPr>
          <w:rFonts w:ascii="Times New Roman" w:eastAsia="Times New Roman" w:hAnsi="Times New Roman" w:cs="Times New Roman"/>
          <w:sz w:val="20"/>
          <w:szCs w:val="20"/>
          <w:lang w:val="en-AU"/>
        </w:rPr>
        <w:fldChar w:fldCharType="separate"/>
      </w:r>
      <w:r w:rsidR="007E5D70" w:rsidRPr="00A005F6">
        <w:rPr>
          <w:rFonts w:ascii="Times New Roman" w:eastAsia="Times New Roman" w:hAnsi="Times New Roman" w:cs="Times New Roman"/>
          <w:noProof/>
          <w:sz w:val="20"/>
          <w:szCs w:val="20"/>
          <w:lang w:val="en-AU"/>
        </w:rPr>
        <w:t>[</w:t>
      </w:r>
      <w:hyperlink w:anchor="_ENREF_4" w:tooltip="Salma, 2013 #498" w:history="1">
        <w:r w:rsidR="007E5D70" w:rsidRPr="00A005F6">
          <w:rPr>
            <w:rFonts w:ascii="Times New Roman" w:eastAsia="Times New Roman" w:hAnsi="Times New Roman" w:cs="Times New Roman"/>
            <w:noProof/>
            <w:sz w:val="20"/>
            <w:szCs w:val="20"/>
            <w:lang w:val="en-AU"/>
          </w:rPr>
          <w:t>4</w:t>
        </w:r>
      </w:hyperlink>
      <w:r w:rsidR="007E5D70" w:rsidRPr="00A005F6">
        <w:rPr>
          <w:rFonts w:ascii="Times New Roman" w:eastAsia="Times New Roman" w:hAnsi="Times New Roman" w:cs="Times New Roman"/>
          <w:noProof/>
          <w:sz w:val="20"/>
          <w:szCs w:val="20"/>
          <w:lang w:val="en-AU"/>
        </w:rPr>
        <w:t>]</w:t>
      </w:r>
      <w:r w:rsidR="003B7A3A" w:rsidRPr="00A005F6">
        <w:rPr>
          <w:rFonts w:ascii="Times New Roman" w:eastAsia="Times New Roman" w:hAnsi="Times New Roman" w:cs="Times New Roman"/>
          <w:sz w:val="20"/>
          <w:szCs w:val="20"/>
          <w:lang w:val="en-AU"/>
        </w:rPr>
        <w:fldChar w:fldCharType="end"/>
      </w:r>
    </w:p>
    <w:p w14:paraId="7079E6A7" w14:textId="77777777" w:rsidR="00186758" w:rsidRPr="00A005F6" w:rsidRDefault="00110E25" w:rsidP="00B1233C">
      <w:pPr>
        <w:spacing w:before="100" w:beforeAutospacing="1" w:after="100" w:afterAutospacing="1" w:line="480" w:lineRule="auto"/>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Physiotherapy modification technique is a collection of several physiotherapy techniques including traction, stretching, pump articular or relax passive movement, and strengthening. Traction can stimulate biological activity by synovial fluid flow activity which can bring nutrients to joint surface and fibrocartilage. Repetitive movements in the traction movement can improve the microcirculation and increase the fluid volume and water content in the matrix, and the soft tissues around the joint become more elastic</w:t>
      </w:r>
      <w:r w:rsidR="003B7A3A" w:rsidRPr="00A005F6">
        <w:rPr>
          <w:rFonts w:ascii="Times New Roman" w:eastAsia="Times New Roman" w:hAnsi="Times New Roman" w:cs="Times New Roman"/>
          <w:sz w:val="20"/>
          <w:szCs w:val="20"/>
          <w:lang w:val="en-AU"/>
        </w:rPr>
        <w:t xml:space="preserve"> </w:t>
      </w:r>
      <w:r w:rsidR="00826002" w:rsidRPr="00A005F6">
        <w:rPr>
          <w:rFonts w:ascii="Times New Roman" w:eastAsia="Times New Roman" w:hAnsi="Times New Roman" w:cs="Times New Roman"/>
          <w:sz w:val="20"/>
          <w:szCs w:val="20"/>
          <w:lang w:val="en-AU"/>
        </w:rPr>
        <w:fldChar w:fldCharType="begin"/>
      </w:r>
      <w:r w:rsidR="007E5D70" w:rsidRPr="00A005F6">
        <w:rPr>
          <w:rFonts w:ascii="Times New Roman" w:eastAsia="Times New Roman" w:hAnsi="Times New Roman" w:cs="Times New Roman"/>
          <w:sz w:val="20"/>
          <w:szCs w:val="20"/>
          <w:lang w:val="en-AU"/>
        </w:rPr>
        <w:instrText xml:space="preserve"> ADDIN EN.CITE &lt;EndNote&gt;&lt;Cite&gt;&lt;Author&gt;Negara&lt;/Author&gt;&lt;Year&gt;2013&lt;/Year&gt;&lt;RecNum&gt;499&lt;/RecNum&gt;&lt;DisplayText&gt;[5]&lt;/DisplayText&gt;&lt;record&gt;&lt;rec-number&gt;499&lt;/rec-number&gt;&lt;foreign-keys&gt;&lt;key app="EN" db-id="29pa20fz1z9v9kexzrj59pzywrwr0950faxw"&gt;499&lt;/key&gt;&lt;/foreign-keys&gt;&lt;ref-type name="Journal Article"&gt;17&lt;/ref-type&gt;&lt;contributors&gt;&lt;authors&gt;&lt;author&gt;Negara, J. &lt;/author&gt;&lt;/authors&gt;&lt;/contributors&gt;&lt;titles&gt;&lt;title&gt;Penambahan Traksi/Translasi pada Latihan Gerak Aktif pada Osteoarthritis Lutut Wanita Lanjut Usia&lt;/title&gt;&lt;secondary-title&gt;Program Studi Fisioterapi Pasca Sarjana UNUD Bali&lt;/secondary-title&gt;&lt;/titles&gt;&lt;periodical&gt;&lt;full-title&gt;Program Studi Fisioterapi Pasca Sarjana UNUD Bali&lt;/full-title&gt;&lt;/periodical&gt;&lt;dates&gt;&lt;year&gt;2013&lt;/year&gt;&lt;/dates&gt;&lt;urls&gt;&lt;/urls&gt;&lt;/record&gt;&lt;/Cite&gt;&lt;/EndNote&gt;</w:instrText>
      </w:r>
      <w:r w:rsidR="00826002" w:rsidRPr="00A005F6">
        <w:rPr>
          <w:rFonts w:ascii="Times New Roman" w:eastAsia="Times New Roman" w:hAnsi="Times New Roman" w:cs="Times New Roman"/>
          <w:sz w:val="20"/>
          <w:szCs w:val="20"/>
          <w:lang w:val="en-AU"/>
        </w:rPr>
        <w:fldChar w:fldCharType="separate"/>
      </w:r>
      <w:r w:rsidR="007E5D70" w:rsidRPr="00A005F6">
        <w:rPr>
          <w:rFonts w:ascii="Times New Roman" w:eastAsia="Times New Roman" w:hAnsi="Times New Roman" w:cs="Times New Roman"/>
          <w:noProof/>
          <w:sz w:val="20"/>
          <w:szCs w:val="20"/>
          <w:lang w:val="en-AU"/>
        </w:rPr>
        <w:t>[</w:t>
      </w:r>
      <w:hyperlink w:anchor="_ENREF_5" w:tooltip="Negara, 2013 #499" w:history="1">
        <w:r w:rsidR="007E5D70" w:rsidRPr="00A005F6">
          <w:rPr>
            <w:rFonts w:ascii="Times New Roman" w:eastAsia="Times New Roman" w:hAnsi="Times New Roman" w:cs="Times New Roman"/>
            <w:noProof/>
            <w:sz w:val="20"/>
            <w:szCs w:val="20"/>
            <w:lang w:val="en-AU"/>
          </w:rPr>
          <w:t>5</w:t>
        </w:r>
      </w:hyperlink>
      <w:r w:rsidR="007E5D70" w:rsidRPr="00A005F6">
        <w:rPr>
          <w:rFonts w:ascii="Times New Roman" w:eastAsia="Times New Roman" w:hAnsi="Times New Roman" w:cs="Times New Roman"/>
          <w:noProof/>
          <w:sz w:val="20"/>
          <w:szCs w:val="20"/>
          <w:lang w:val="en-AU"/>
        </w:rPr>
        <w:t>]</w:t>
      </w:r>
      <w:r w:rsidR="00826002" w:rsidRPr="00A005F6">
        <w:rPr>
          <w:rFonts w:ascii="Times New Roman" w:eastAsia="Times New Roman" w:hAnsi="Times New Roman" w:cs="Times New Roman"/>
          <w:sz w:val="20"/>
          <w:szCs w:val="20"/>
          <w:lang w:val="en-AU"/>
        </w:rPr>
        <w:fldChar w:fldCharType="end"/>
      </w:r>
      <w:r w:rsidRPr="00A005F6">
        <w:rPr>
          <w:rFonts w:ascii="Times New Roman" w:eastAsia="Times New Roman" w:hAnsi="Times New Roman" w:cs="Times New Roman"/>
          <w:sz w:val="20"/>
          <w:szCs w:val="20"/>
          <w:lang w:val="en-AU"/>
        </w:rPr>
        <w:t>. Stretching exercise is aimed to stretch the shortened muscles to make it more relaxed and increase the ROM of joints</w:t>
      </w:r>
      <w:r w:rsidR="00826002" w:rsidRPr="00A005F6">
        <w:rPr>
          <w:rFonts w:ascii="Times New Roman" w:eastAsia="Times New Roman" w:hAnsi="Times New Roman" w:cs="Times New Roman"/>
          <w:sz w:val="20"/>
          <w:szCs w:val="20"/>
          <w:lang w:val="en-AU"/>
        </w:rPr>
        <w:t xml:space="preserve"> </w:t>
      </w:r>
      <w:r w:rsidR="00826002" w:rsidRPr="00A005F6">
        <w:rPr>
          <w:rFonts w:ascii="Times New Roman" w:eastAsia="Times New Roman" w:hAnsi="Times New Roman" w:cs="Times New Roman"/>
          <w:sz w:val="20"/>
          <w:szCs w:val="20"/>
          <w:lang w:val="en-AU"/>
        </w:rPr>
        <w:fldChar w:fldCharType="begin"/>
      </w:r>
      <w:r w:rsidR="007E5D70" w:rsidRPr="00A005F6">
        <w:rPr>
          <w:rFonts w:ascii="Times New Roman" w:eastAsia="Times New Roman" w:hAnsi="Times New Roman" w:cs="Times New Roman"/>
          <w:sz w:val="20"/>
          <w:szCs w:val="20"/>
          <w:lang w:val="en-AU"/>
        </w:rPr>
        <w:instrText xml:space="preserve"> ADDIN EN.CITE &lt;EndNote&gt;&lt;Cite&gt;&lt;Author&gt;Kisner&lt;/Author&gt;&lt;Year&gt;2017&lt;/Year&gt;&lt;RecNum&gt;501&lt;/RecNum&gt;&lt;DisplayText&gt;[6]&lt;/DisplayText&gt;&lt;record&gt;&lt;rec-number&gt;501&lt;/rec-number&gt;&lt;foreign-keys&gt;&lt;key app="EN" db-id="29pa20fz1z9v9kexzrj59pzywrwr0950faxw"&gt;501&lt;/key&gt;&lt;/foreign-keys&gt;&lt;ref-type name="Book"&gt;6&lt;/ref-type&gt;&lt;contributors&gt;&lt;authors&gt;&lt;author&gt;Kisner, Carolyn&lt;/author&gt;&lt;author&gt;Colby, Lynn Allen&lt;/author&gt;&lt;author&gt;Borstad, John&lt;/author&gt;&lt;/authors&gt;&lt;/contributors&gt;&lt;titles&gt;&lt;title&gt;Therapeutic exercise: foundations and techniques&lt;/title&gt;&lt;/titles&gt;&lt;dates&gt;&lt;year&gt;2017&lt;/year&gt;&lt;/dates&gt;&lt;publisher&gt;Fa Davis&lt;/publisher&gt;&lt;isbn&gt;0803658540&lt;/isbn&gt;&lt;urls&gt;&lt;/urls&gt;&lt;/record&gt;&lt;/Cite&gt;&lt;/EndNote&gt;</w:instrText>
      </w:r>
      <w:r w:rsidR="00826002" w:rsidRPr="00A005F6">
        <w:rPr>
          <w:rFonts w:ascii="Times New Roman" w:eastAsia="Times New Roman" w:hAnsi="Times New Roman" w:cs="Times New Roman"/>
          <w:sz w:val="20"/>
          <w:szCs w:val="20"/>
          <w:lang w:val="en-AU"/>
        </w:rPr>
        <w:fldChar w:fldCharType="separate"/>
      </w:r>
      <w:r w:rsidR="007E5D70" w:rsidRPr="00A005F6">
        <w:rPr>
          <w:rFonts w:ascii="Times New Roman" w:eastAsia="Times New Roman" w:hAnsi="Times New Roman" w:cs="Times New Roman"/>
          <w:noProof/>
          <w:sz w:val="20"/>
          <w:szCs w:val="20"/>
          <w:lang w:val="en-AU"/>
        </w:rPr>
        <w:t>[</w:t>
      </w:r>
      <w:hyperlink w:anchor="_ENREF_6" w:tooltip="Kisner, 2017 #501" w:history="1">
        <w:r w:rsidR="007E5D70" w:rsidRPr="00A005F6">
          <w:rPr>
            <w:rFonts w:ascii="Times New Roman" w:eastAsia="Times New Roman" w:hAnsi="Times New Roman" w:cs="Times New Roman"/>
            <w:noProof/>
            <w:sz w:val="20"/>
            <w:szCs w:val="20"/>
            <w:lang w:val="en-AU"/>
          </w:rPr>
          <w:t>6</w:t>
        </w:r>
      </w:hyperlink>
      <w:r w:rsidR="007E5D70" w:rsidRPr="00A005F6">
        <w:rPr>
          <w:rFonts w:ascii="Times New Roman" w:eastAsia="Times New Roman" w:hAnsi="Times New Roman" w:cs="Times New Roman"/>
          <w:noProof/>
          <w:sz w:val="20"/>
          <w:szCs w:val="20"/>
          <w:lang w:val="en-AU"/>
        </w:rPr>
        <w:t>]</w:t>
      </w:r>
      <w:r w:rsidR="00826002" w:rsidRPr="00A005F6">
        <w:rPr>
          <w:rFonts w:ascii="Times New Roman" w:eastAsia="Times New Roman" w:hAnsi="Times New Roman" w:cs="Times New Roman"/>
          <w:sz w:val="20"/>
          <w:szCs w:val="20"/>
          <w:lang w:val="en-AU"/>
        </w:rPr>
        <w:fldChar w:fldCharType="end"/>
      </w:r>
      <w:r w:rsidRPr="00A005F6">
        <w:rPr>
          <w:rFonts w:ascii="Times New Roman" w:eastAsia="Times New Roman" w:hAnsi="Times New Roman" w:cs="Times New Roman"/>
          <w:sz w:val="20"/>
          <w:szCs w:val="20"/>
          <w:lang w:val="en-AU"/>
        </w:rPr>
        <w:t xml:space="preserve">. Relax passive movement is a passive movement that is limited due to pain. Its effects and usage are to prevent tissue adhesion, maintain joint </w:t>
      </w:r>
      <w:r w:rsidRPr="00A005F6">
        <w:rPr>
          <w:rFonts w:ascii="Times New Roman" w:eastAsia="Times New Roman" w:hAnsi="Times New Roman" w:cs="Times New Roman"/>
          <w:sz w:val="20"/>
          <w:szCs w:val="20"/>
          <w:lang w:val="en-AU"/>
        </w:rPr>
        <w:lastRenderedPageBreak/>
        <w:t>motion and muscle extension, stimulate joints, bones, and muscles, prevent muscle shortening, and facilitate blood circulation and metabolic processes in tissues, as well as obtain muscle relaxation effects</w:t>
      </w:r>
      <w:r w:rsidR="00826002" w:rsidRPr="00A005F6">
        <w:rPr>
          <w:rFonts w:ascii="Times New Roman" w:eastAsia="Times New Roman" w:hAnsi="Times New Roman" w:cs="Times New Roman"/>
          <w:sz w:val="20"/>
          <w:szCs w:val="20"/>
          <w:lang w:val="en-AU"/>
        </w:rPr>
        <w:t xml:space="preserve"> </w:t>
      </w:r>
      <w:r w:rsidR="00826002" w:rsidRPr="00A005F6">
        <w:rPr>
          <w:rFonts w:ascii="Times New Roman" w:eastAsia="Times New Roman" w:hAnsi="Times New Roman" w:cs="Times New Roman"/>
          <w:sz w:val="20"/>
          <w:szCs w:val="20"/>
          <w:lang w:val="en-AU"/>
        </w:rPr>
        <w:fldChar w:fldCharType="begin"/>
      </w:r>
      <w:r w:rsidR="007E5D70" w:rsidRPr="00A005F6">
        <w:rPr>
          <w:rFonts w:ascii="Times New Roman" w:eastAsia="Times New Roman" w:hAnsi="Times New Roman" w:cs="Times New Roman"/>
          <w:sz w:val="20"/>
          <w:szCs w:val="20"/>
          <w:lang w:val="en-AU"/>
        </w:rPr>
        <w:instrText xml:space="preserve"> ADDIN EN.CITE &lt;EndNote&gt;&lt;Cite&gt;&lt;Author&gt;Priatna&lt;/Author&gt;&lt;Year&gt;1985&lt;/Year&gt;&lt;RecNum&gt;502&lt;/RecNum&gt;&lt;DisplayText&gt;[7]&lt;/DisplayText&gt;&lt;record&gt;&lt;rec-number&gt;502&lt;/rec-number&gt;&lt;foreign-keys&gt;&lt;key app="EN" db-id="29pa20fz1z9v9kexzrj59pzywrwr0950faxw"&gt;502&lt;/key&gt;&lt;/foreign-keys&gt;&lt;ref-type name="Journal Article"&gt;17&lt;/ref-type&gt;&lt;contributors&gt;&lt;authors&gt;&lt;author&gt;Priatna, H &lt;/author&gt;&lt;/authors&gt;&lt;/contributors&gt;&lt;titles&gt;&lt;title&gt;Exercise Theraphy Surakarta&lt;/title&gt;&lt;secondary-title&gt;Akademi Fisioterapi Surakarta.&lt;/secondary-title&gt;&lt;/titles&gt;&lt;periodical&gt;&lt;full-title&gt;Akademi Fisioterapi Surakarta.&lt;/full-title&gt;&lt;/periodical&gt;&lt;dates&gt;&lt;year&gt;1985&lt;/year&gt;&lt;/dates&gt;&lt;urls&gt;&lt;/urls&gt;&lt;/record&gt;&lt;/Cite&gt;&lt;/EndNote&gt;</w:instrText>
      </w:r>
      <w:r w:rsidR="00826002" w:rsidRPr="00A005F6">
        <w:rPr>
          <w:rFonts w:ascii="Times New Roman" w:eastAsia="Times New Roman" w:hAnsi="Times New Roman" w:cs="Times New Roman"/>
          <w:sz w:val="20"/>
          <w:szCs w:val="20"/>
          <w:lang w:val="en-AU"/>
        </w:rPr>
        <w:fldChar w:fldCharType="separate"/>
      </w:r>
      <w:r w:rsidR="007E5D70" w:rsidRPr="00A005F6">
        <w:rPr>
          <w:rFonts w:ascii="Times New Roman" w:eastAsia="Times New Roman" w:hAnsi="Times New Roman" w:cs="Times New Roman"/>
          <w:noProof/>
          <w:sz w:val="20"/>
          <w:szCs w:val="20"/>
          <w:lang w:val="en-AU"/>
        </w:rPr>
        <w:t>[</w:t>
      </w:r>
      <w:hyperlink w:anchor="_ENREF_7" w:tooltip="Priatna, 1985 #502" w:history="1">
        <w:r w:rsidR="007E5D70" w:rsidRPr="00A005F6">
          <w:rPr>
            <w:rFonts w:ascii="Times New Roman" w:eastAsia="Times New Roman" w:hAnsi="Times New Roman" w:cs="Times New Roman"/>
            <w:noProof/>
            <w:sz w:val="20"/>
            <w:szCs w:val="20"/>
            <w:lang w:val="en-AU"/>
          </w:rPr>
          <w:t>7</w:t>
        </w:r>
      </w:hyperlink>
      <w:r w:rsidR="007E5D70" w:rsidRPr="00A005F6">
        <w:rPr>
          <w:rFonts w:ascii="Times New Roman" w:eastAsia="Times New Roman" w:hAnsi="Times New Roman" w:cs="Times New Roman"/>
          <w:noProof/>
          <w:sz w:val="20"/>
          <w:szCs w:val="20"/>
          <w:lang w:val="en-AU"/>
        </w:rPr>
        <w:t>]</w:t>
      </w:r>
      <w:r w:rsidR="00826002" w:rsidRPr="00A005F6">
        <w:rPr>
          <w:rFonts w:ascii="Times New Roman" w:eastAsia="Times New Roman" w:hAnsi="Times New Roman" w:cs="Times New Roman"/>
          <w:sz w:val="20"/>
          <w:szCs w:val="20"/>
          <w:lang w:val="en-AU"/>
        </w:rPr>
        <w:fldChar w:fldCharType="end"/>
      </w:r>
      <w:r w:rsidRPr="00A005F6">
        <w:rPr>
          <w:rFonts w:ascii="Times New Roman" w:eastAsia="Times New Roman" w:hAnsi="Times New Roman" w:cs="Times New Roman"/>
          <w:sz w:val="20"/>
          <w:szCs w:val="20"/>
          <w:lang w:val="en-AU"/>
        </w:rPr>
        <w:t>. Strengthening exercise can increase muscle strength, range of motion, and functional activity of patients. Strengthening exercises is recommended to be begun with isometric exercise, gradually increased with isotonic exercise using load as tolerated by the patients</w:t>
      </w:r>
      <w:r w:rsidR="00D9711C" w:rsidRPr="00A005F6">
        <w:rPr>
          <w:rFonts w:ascii="Times New Roman" w:eastAsia="Times New Roman" w:hAnsi="Times New Roman" w:cs="Times New Roman"/>
          <w:sz w:val="20"/>
          <w:szCs w:val="20"/>
          <w:lang w:val="en-AU"/>
        </w:rPr>
        <w:t xml:space="preserve"> </w:t>
      </w:r>
      <w:r w:rsidR="00D9711C" w:rsidRPr="00A005F6">
        <w:rPr>
          <w:rFonts w:ascii="Times New Roman" w:eastAsia="Times New Roman" w:hAnsi="Times New Roman" w:cs="Times New Roman"/>
          <w:sz w:val="20"/>
          <w:szCs w:val="20"/>
          <w:lang w:val="en-AU"/>
        </w:rPr>
        <w:fldChar w:fldCharType="begin"/>
      </w:r>
      <w:r w:rsidR="007E5D70" w:rsidRPr="00A005F6">
        <w:rPr>
          <w:rFonts w:ascii="Times New Roman" w:eastAsia="Times New Roman" w:hAnsi="Times New Roman" w:cs="Times New Roman"/>
          <w:sz w:val="20"/>
          <w:szCs w:val="20"/>
          <w:lang w:val="en-AU"/>
        </w:rPr>
        <w:instrText xml:space="preserve"> ADDIN EN.CITE &lt;EndNote&gt;&lt;Cite&gt;&lt;Author&gt;Hunter&lt;/Author&gt;&lt;Year&gt;2009&lt;/Year&gt;&lt;RecNum&gt;507&lt;/RecNum&gt;&lt;DisplayText&gt;[8]&lt;/DisplayText&gt;&lt;record&gt;&lt;rec-number&gt;507&lt;/rec-number&gt;&lt;foreign-keys&gt;&lt;key app="EN" db-id="29pa20fz1z9v9kexzrj59pzywrwr0950faxw"&gt;507&lt;/key&gt;&lt;/foreign-keys&gt;&lt;ref-type name="Journal Article"&gt;17&lt;/ref-type&gt;&lt;contributors&gt;&lt;authors&gt;&lt;author&gt;Hunter, D.J. &lt;/author&gt;&lt;/authors&gt;&lt;/contributors&gt;&lt;titles&gt;&lt;title&gt;Focusing osteoarthritis management on modifiable risk factor and future therapeutic prospects. &lt;/title&gt;&lt;secondary-title&gt;Therapeutic Advances in Musculoskeletal Desease: 34-47&lt;/secondary-title&gt;&lt;/titles&gt;&lt;periodical&gt;&lt;full-title&gt;Therapeutic Advances in Musculoskeletal Desease: 34-47&lt;/full-title&gt;&lt;/periodical&gt;&lt;dates&gt;&lt;year&gt;2009&lt;/year&gt;&lt;/dates&gt;&lt;urls&gt;&lt;/urls&gt;&lt;/record&gt;&lt;/Cite&gt;&lt;/EndNote&gt;</w:instrText>
      </w:r>
      <w:r w:rsidR="00D9711C" w:rsidRPr="00A005F6">
        <w:rPr>
          <w:rFonts w:ascii="Times New Roman" w:eastAsia="Times New Roman" w:hAnsi="Times New Roman" w:cs="Times New Roman"/>
          <w:sz w:val="20"/>
          <w:szCs w:val="20"/>
          <w:lang w:val="en-AU"/>
        </w:rPr>
        <w:fldChar w:fldCharType="separate"/>
      </w:r>
      <w:r w:rsidR="007E5D70" w:rsidRPr="00A005F6">
        <w:rPr>
          <w:rFonts w:ascii="Times New Roman" w:eastAsia="Times New Roman" w:hAnsi="Times New Roman" w:cs="Times New Roman"/>
          <w:noProof/>
          <w:sz w:val="20"/>
          <w:szCs w:val="20"/>
          <w:lang w:val="en-AU"/>
        </w:rPr>
        <w:t>[</w:t>
      </w:r>
      <w:hyperlink w:anchor="_ENREF_8" w:tooltip="Hunter, 2009 #507" w:history="1">
        <w:r w:rsidR="007E5D70" w:rsidRPr="00A005F6">
          <w:rPr>
            <w:rFonts w:ascii="Times New Roman" w:eastAsia="Times New Roman" w:hAnsi="Times New Roman" w:cs="Times New Roman"/>
            <w:noProof/>
            <w:sz w:val="20"/>
            <w:szCs w:val="20"/>
            <w:lang w:val="en-AU"/>
          </w:rPr>
          <w:t>8</w:t>
        </w:r>
      </w:hyperlink>
      <w:r w:rsidR="007E5D70" w:rsidRPr="00A005F6">
        <w:rPr>
          <w:rFonts w:ascii="Times New Roman" w:eastAsia="Times New Roman" w:hAnsi="Times New Roman" w:cs="Times New Roman"/>
          <w:noProof/>
          <w:sz w:val="20"/>
          <w:szCs w:val="20"/>
          <w:lang w:val="en-AU"/>
        </w:rPr>
        <w:t>]</w:t>
      </w:r>
      <w:r w:rsidR="00D9711C" w:rsidRPr="00A005F6">
        <w:rPr>
          <w:rFonts w:ascii="Times New Roman" w:eastAsia="Times New Roman" w:hAnsi="Times New Roman" w:cs="Times New Roman"/>
          <w:sz w:val="20"/>
          <w:szCs w:val="20"/>
          <w:lang w:val="en-AU"/>
        </w:rPr>
        <w:fldChar w:fldCharType="end"/>
      </w:r>
      <w:r w:rsidRPr="00A005F6">
        <w:rPr>
          <w:rFonts w:ascii="Times New Roman" w:eastAsia="Times New Roman" w:hAnsi="Times New Roman" w:cs="Times New Roman"/>
          <w:sz w:val="20"/>
          <w:szCs w:val="20"/>
          <w:lang w:val="en-AU"/>
        </w:rPr>
        <w:t>.</w:t>
      </w:r>
      <w:r w:rsidRPr="00A005F6">
        <w:rPr>
          <w:rFonts w:ascii="Times New Roman" w:eastAsia="Times New Roman" w:hAnsi="Times New Roman" w:cs="Times New Roman"/>
          <w:i/>
          <w:sz w:val="20"/>
          <w:szCs w:val="20"/>
          <w:lang w:val="en-AU"/>
        </w:rPr>
        <w:t xml:space="preserve"> </w:t>
      </w:r>
      <w:r w:rsidRPr="00A005F6">
        <w:rPr>
          <w:rFonts w:ascii="Times New Roman" w:eastAsia="Times New Roman" w:hAnsi="Times New Roman" w:cs="Times New Roman"/>
          <w:sz w:val="20"/>
          <w:szCs w:val="20"/>
          <w:lang w:val="en-AU"/>
        </w:rPr>
        <w:t>The aim of this study is to examine the effectivity of physiotherapy modification technique to improve pain, joint stiffness, muscle weakness and abnormal walking pattern in people with osteoarthritis</w:t>
      </w:r>
      <w:r w:rsidR="00826002" w:rsidRPr="00A005F6">
        <w:rPr>
          <w:rFonts w:ascii="Times New Roman" w:eastAsia="Times New Roman" w:hAnsi="Times New Roman" w:cs="Times New Roman"/>
          <w:sz w:val="20"/>
          <w:szCs w:val="20"/>
          <w:lang w:val="en-AU"/>
        </w:rPr>
        <w:t xml:space="preserve"> </w:t>
      </w:r>
      <w:r w:rsidR="00826002" w:rsidRPr="00A005F6">
        <w:rPr>
          <w:rFonts w:ascii="Times New Roman" w:eastAsia="Times New Roman" w:hAnsi="Times New Roman" w:cs="Times New Roman"/>
          <w:sz w:val="20"/>
          <w:szCs w:val="20"/>
          <w:lang w:val="en-AU"/>
        </w:rPr>
        <w:fldChar w:fldCharType="begin"/>
      </w:r>
      <w:r w:rsidR="007E5D70" w:rsidRPr="00A005F6">
        <w:rPr>
          <w:rFonts w:ascii="Times New Roman" w:eastAsia="Times New Roman" w:hAnsi="Times New Roman" w:cs="Times New Roman"/>
          <w:sz w:val="20"/>
          <w:szCs w:val="20"/>
          <w:lang w:val="en-AU"/>
        </w:rPr>
        <w:instrText xml:space="preserve"> ADDIN EN.CITE &lt;EndNote&gt;&lt;Cite&gt;&lt;Author&gt;Priatna&lt;/Author&gt;&lt;Year&gt;1985&lt;/Year&gt;&lt;RecNum&gt;502&lt;/RecNum&gt;&lt;DisplayText&gt;[7]&lt;/DisplayText&gt;&lt;record&gt;&lt;rec-number&gt;502&lt;/rec-number&gt;&lt;foreign-keys&gt;&lt;key app="EN" db-id="29pa20fz1z9v9kexzrj59pzywrwr0950faxw"&gt;502&lt;/key&gt;&lt;/foreign-keys&gt;&lt;ref-type name="Journal Article"&gt;17&lt;/ref-type&gt;&lt;contributors&gt;&lt;authors&gt;&lt;author&gt;Priatna, H &lt;/author&gt;&lt;/authors&gt;&lt;/contributors&gt;&lt;titles&gt;&lt;title&gt;Exercise Theraphy Surakarta&lt;/title&gt;&lt;secondary-title&gt;Akademi Fisioterapi Surakarta.&lt;/secondary-title&gt;&lt;/titles&gt;&lt;periodical&gt;&lt;full-title&gt;Akademi Fisioterapi Surakarta.&lt;/full-title&gt;&lt;/periodical&gt;&lt;dates&gt;&lt;year&gt;1985&lt;/year&gt;&lt;/dates&gt;&lt;urls&gt;&lt;/urls&gt;&lt;/record&gt;&lt;/Cite&gt;&lt;/EndNote&gt;</w:instrText>
      </w:r>
      <w:r w:rsidR="00826002" w:rsidRPr="00A005F6">
        <w:rPr>
          <w:rFonts w:ascii="Times New Roman" w:eastAsia="Times New Roman" w:hAnsi="Times New Roman" w:cs="Times New Roman"/>
          <w:sz w:val="20"/>
          <w:szCs w:val="20"/>
          <w:lang w:val="en-AU"/>
        </w:rPr>
        <w:fldChar w:fldCharType="separate"/>
      </w:r>
      <w:r w:rsidR="007E5D70" w:rsidRPr="00A005F6">
        <w:rPr>
          <w:rFonts w:ascii="Times New Roman" w:eastAsia="Times New Roman" w:hAnsi="Times New Roman" w:cs="Times New Roman"/>
          <w:noProof/>
          <w:sz w:val="20"/>
          <w:szCs w:val="20"/>
          <w:lang w:val="en-AU"/>
        </w:rPr>
        <w:t>[</w:t>
      </w:r>
      <w:hyperlink w:anchor="_ENREF_7" w:tooltip="Priatna, 1985 #502" w:history="1">
        <w:r w:rsidR="007E5D70" w:rsidRPr="00A005F6">
          <w:rPr>
            <w:rFonts w:ascii="Times New Roman" w:eastAsia="Times New Roman" w:hAnsi="Times New Roman" w:cs="Times New Roman"/>
            <w:noProof/>
            <w:sz w:val="20"/>
            <w:szCs w:val="20"/>
            <w:lang w:val="en-AU"/>
          </w:rPr>
          <w:t>7</w:t>
        </w:r>
      </w:hyperlink>
      <w:r w:rsidR="007E5D70" w:rsidRPr="00A005F6">
        <w:rPr>
          <w:rFonts w:ascii="Times New Roman" w:eastAsia="Times New Roman" w:hAnsi="Times New Roman" w:cs="Times New Roman"/>
          <w:noProof/>
          <w:sz w:val="20"/>
          <w:szCs w:val="20"/>
          <w:lang w:val="en-AU"/>
        </w:rPr>
        <w:t>]</w:t>
      </w:r>
      <w:r w:rsidR="00826002" w:rsidRPr="00A005F6">
        <w:rPr>
          <w:rFonts w:ascii="Times New Roman" w:eastAsia="Times New Roman" w:hAnsi="Times New Roman" w:cs="Times New Roman"/>
          <w:sz w:val="20"/>
          <w:szCs w:val="20"/>
          <w:lang w:val="en-AU"/>
        </w:rPr>
        <w:fldChar w:fldCharType="end"/>
      </w:r>
      <w:r w:rsidRPr="00A005F6">
        <w:rPr>
          <w:rFonts w:ascii="Times New Roman" w:eastAsia="Times New Roman" w:hAnsi="Times New Roman" w:cs="Times New Roman"/>
          <w:sz w:val="20"/>
          <w:szCs w:val="20"/>
          <w:lang w:val="en-AU"/>
        </w:rPr>
        <w:t>.</w:t>
      </w:r>
    </w:p>
    <w:p w14:paraId="0F928CC8" w14:textId="77777777" w:rsidR="00186758" w:rsidRPr="00A005F6" w:rsidRDefault="00110E25">
      <w:pPr>
        <w:widowControl w:val="0"/>
        <w:numPr>
          <w:ilvl w:val="0"/>
          <w:numId w:val="3"/>
        </w:numPr>
        <w:pBdr>
          <w:top w:val="nil"/>
          <w:left w:val="nil"/>
          <w:bottom w:val="nil"/>
          <w:right w:val="nil"/>
          <w:between w:val="nil"/>
        </w:pBdr>
        <w:spacing w:after="280" w:line="480" w:lineRule="auto"/>
        <w:rPr>
          <w:rFonts w:ascii="Times New Roman" w:eastAsia="Times New Roman" w:hAnsi="Times New Roman" w:cs="Times New Roman"/>
          <w:b/>
          <w:sz w:val="20"/>
          <w:szCs w:val="20"/>
          <w:lang w:val="en-AU"/>
        </w:rPr>
      </w:pPr>
      <w:r w:rsidRPr="00A005F6">
        <w:rPr>
          <w:rFonts w:ascii="Times New Roman" w:eastAsia="Times New Roman" w:hAnsi="Times New Roman" w:cs="Times New Roman"/>
          <w:b/>
          <w:sz w:val="20"/>
          <w:szCs w:val="20"/>
          <w:lang w:val="en-AU"/>
        </w:rPr>
        <w:t>Materials and Methods</w:t>
      </w:r>
    </w:p>
    <w:p w14:paraId="042F8EBB" w14:textId="77777777" w:rsidR="00186758" w:rsidRPr="00A005F6" w:rsidRDefault="00110E25">
      <w:pPr>
        <w:widowControl w:val="0"/>
        <w:numPr>
          <w:ilvl w:val="1"/>
          <w:numId w:val="3"/>
        </w:numPr>
        <w:pBdr>
          <w:top w:val="nil"/>
          <w:left w:val="nil"/>
          <w:bottom w:val="nil"/>
          <w:right w:val="nil"/>
          <w:between w:val="nil"/>
        </w:pBdr>
        <w:spacing w:after="280" w:line="360" w:lineRule="auto"/>
        <w:rPr>
          <w:rFonts w:ascii="Times New Roman" w:eastAsia="Times New Roman" w:hAnsi="Times New Roman" w:cs="Times New Roman"/>
          <w:b/>
          <w:i/>
          <w:sz w:val="20"/>
          <w:szCs w:val="20"/>
          <w:lang w:val="en-AU"/>
        </w:rPr>
      </w:pPr>
      <w:r w:rsidRPr="00A005F6">
        <w:rPr>
          <w:rFonts w:ascii="Times New Roman" w:eastAsia="Times New Roman" w:hAnsi="Times New Roman" w:cs="Times New Roman"/>
          <w:b/>
          <w:i/>
          <w:sz w:val="20"/>
          <w:szCs w:val="20"/>
          <w:lang w:val="en-AU"/>
        </w:rPr>
        <w:t>Description of the Study Area</w:t>
      </w:r>
    </w:p>
    <w:p w14:paraId="2F8346A5" w14:textId="77777777" w:rsidR="00186758" w:rsidRPr="00A005F6" w:rsidRDefault="00110E25">
      <w:pPr>
        <w:spacing w:after="0" w:line="480" w:lineRule="auto"/>
        <w:ind w:firstLine="567"/>
        <w:jc w:val="both"/>
        <w:rPr>
          <w:rFonts w:ascii="Times New Roman" w:eastAsia="Times New Roman" w:hAnsi="Times New Roman" w:cs="Times New Roman"/>
          <w:b/>
          <w:i/>
          <w:sz w:val="24"/>
          <w:szCs w:val="24"/>
          <w:lang w:val="en-AU"/>
        </w:rPr>
      </w:pPr>
      <w:r w:rsidRPr="00A005F6">
        <w:rPr>
          <w:rFonts w:ascii="Times New Roman" w:eastAsia="Times New Roman" w:hAnsi="Times New Roman" w:cs="Times New Roman"/>
          <w:sz w:val="20"/>
          <w:szCs w:val="20"/>
          <w:lang w:val="en-AU"/>
        </w:rPr>
        <w:t>This study was conducted at Physio Sakti Clinic, Makassar. This study was a quasi experimental with control time series design.</w:t>
      </w:r>
    </w:p>
    <w:p w14:paraId="5A39EFF2" w14:textId="77777777" w:rsidR="00186758" w:rsidRPr="00A005F6" w:rsidRDefault="00110E25">
      <w:pPr>
        <w:widowControl w:val="0"/>
        <w:numPr>
          <w:ilvl w:val="1"/>
          <w:numId w:val="3"/>
        </w:numPr>
        <w:pBdr>
          <w:top w:val="nil"/>
          <w:left w:val="nil"/>
          <w:bottom w:val="nil"/>
          <w:right w:val="nil"/>
          <w:between w:val="nil"/>
        </w:pBdr>
        <w:spacing w:before="280" w:after="280" w:line="360" w:lineRule="auto"/>
        <w:rPr>
          <w:rFonts w:ascii="Times New Roman" w:eastAsia="Times New Roman" w:hAnsi="Times New Roman" w:cs="Times New Roman"/>
          <w:b/>
          <w:i/>
          <w:sz w:val="20"/>
          <w:szCs w:val="20"/>
          <w:lang w:val="en-AU"/>
        </w:rPr>
      </w:pPr>
      <w:r w:rsidRPr="00A005F6">
        <w:rPr>
          <w:rFonts w:ascii="Times New Roman" w:eastAsia="Times New Roman" w:hAnsi="Times New Roman" w:cs="Times New Roman"/>
          <w:b/>
          <w:i/>
          <w:sz w:val="20"/>
          <w:szCs w:val="20"/>
          <w:lang w:val="en-AU"/>
        </w:rPr>
        <w:t>Population and Sample</w:t>
      </w:r>
    </w:p>
    <w:p w14:paraId="7BB7061B" w14:textId="77777777" w:rsidR="00186758" w:rsidRPr="00A005F6" w:rsidRDefault="00110E25" w:rsidP="0021786D">
      <w:pPr>
        <w:spacing w:after="0" w:line="480" w:lineRule="auto"/>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The population in this study were patients with osteoarthritis of the knee joint. Subjects consisted of 25 people who met inclusion and exclusion criteria.</w:t>
      </w:r>
    </w:p>
    <w:p w14:paraId="377228EE" w14:textId="77777777" w:rsidR="00186758" w:rsidRPr="00A005F6" w:rsidRDefault="00110E25">
      <w:pPr>
        <w:widowControl w:val="0"/>
        <w:numPr>
          <w:ilvl w:val="1"/>
          <w:numId w:val="3"/>
        </w:numPr>
        <w:pBdr>
          <w:top w:val="nil"/>
          <w:left w:val="nil"/>
          <w:bottom w:val="nil"/>
          <w:right w:val="nil"/>
          <w:between w:val="nil"/>
        </w:pBdr>
        <w:spacing w:before="280" w:after="280" w:line="360" w:lineRule="auto"/>
        <w:rPr>
          <w:rFonts w:ascii="Times New Roman" w:eastAsia="Times New Roman" w:hAnsi="Times New Roman" w:cs="Times New Roman"/>
          <w:b/>
          <w:i/>
          <w:sz w:val="20"/>
          <w:szCs w:val="20"/>
          <w:lang w:val="en-AU"/>
        </w:rPr>
      </w:pPr>
      <w:r w:rsidRPr="00A005F6">
        <w:rPr>
          <w:rFonts w:ascii="Times New Roman" w:eastAsia="Times New Roman" w:hAnsi="Times New Roman" w:cs="Times New Roman"/>
          <w:b/>
          <w:i/>
          <w:sz w:val="20"/>
          <w:szCs w:val="20"/>
          <w:lang w:val="en-AU"/>
        </w:rPr>
        <w:t>Inclusion Criteria</w:t>
      </w:r>
    </w:p>
    <w:p w14:paraId="3198F453" w14:textId="77777777" w:rsidR="00186758" w:rsidRPr="00A005F6" w:rsidRDefault="00110E25">
      <w:pPr>
        <w:widowControl w:val="0"/>
        <w:pBdr>
          <w:top w:val="nil"/>
          <w:left w:val="nil"/>
          <w:bottom w:val="nil"/>
          <w:right w:val="nil"/>
          <w:between w:val="nil"/>
        </w:pBdr>
        <w:spacing w:before="280" w:after="280" w:line="360" w:lineRule="auto"/>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The inclusion criteria were</w:t>
      </w:r>
    </w:p>
    <w:p w14:paraId="53E1E107" w14:textId="77777777" w:rsidR="00186758" w:rsidRPr="00A005F6" w:rsidRDefault="00110E25">
      <w:pPr>
        <w:widowControl w:val="0"/>
        <w:numPr>
          <w:ilvl w:val="0"/>
          <w:numId w:val="2"/>
        </w:numPr>
        <w:pBdr>
          <w:top w:val="nil"/>
          <w:left w:val="nil"/>
          <w:bottom w:val="nil"/>
          <w:right w:val="nil"/>
          <w:between w:val="nil"/>
        </w:pBdr>
        <w:spacing w:before="280" w:after="280" w:line="360" w:lineRule="auto"/>
        <w:contextualSpacing/>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People diagnosed with knee osteoarthritis according to clinical examination and or radiological examination</w:t>
      </w:r>
    </w:p>
    <w:p w14:paraId="1B82B152" w14:textId="77777777" w:rsidR="00186758" w:rsidRPr="00A005F6" w:rsidRDefault="00110E25">
      <w:pPr>
        <w:widowControl w:val="0"/>
        <w:numPr>
          <w:ilvl w:val="0"/>
          <w:numId w:val="2"/>
        </w:numPr>
        <w:pBdr>
          <w:top w:val="nil"/>
          <w:left w:val="nil"/>
          <w:bottom w:val="nil"/>
          <w:right w:val="nil"/>
          <w:between w:val="nil"/>
        </w:pBdr>
        <w:spacing w:before="280" w:after="280" w:line="360" w:lineRule="auto"/>
        <w:contextualSpacing/>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People who have complaint of pain, muscle weakness, joint stiffness, and abnormal walking pattern due to their knee osteoarthritis</w:t>
      </w:r>
    </w:p>
    <w:p w14:paraId="7FD96037" w14:textId="77777777" w:rsidR="00186758" w:rsidRPr="00A005F6" w:rsidRDefault="00110E25">
      <w:pPr>
        <w:widowControl w:val="0"/>
        <w:numPr>
          <w:ilvl w:val="0"/>
          <w:numId w:val="2"/>
        </w:numPr>
        <w:pBdr>
          <w:top w:val="nil"/>
          <w:left w:val="nil"/>
          <w:bottom w:val="nil"/>
          <w:right w:val="nil"/>
          <w:between w:val="nil"/>
        </w:pBdr>
        <w:spacing w:before="280" w:after="280" w:line="360" w:lineRule="auto"/>
        <w:contextualSpacing/>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People who never have physiotherapy treatment before in other places for their knee osteoarthritis</w:t>
      </w:r>
    </w:p>
    <w:p w14:paraId="514D1E7B" w14:textId="77777777" w:rsidR="00D431F6" w:rsidRPr="00A005F6" w:rsidRDefault="00110E25" w:rsidP="00D431F6">
      <w:pPr>
        <w:widowControl w:val="0"/>
        <w:numPr>
          <w:ilvl w:val="1"/>
          <w:numId w:val="3"/>
        </w:numPr>
        <w:pBdr>
          <w:top w:val="nil"/>
          <w:left w:val="nil"/>
          <w:bottom w:val="nil"/>
          <w:right w:val="nil"/>
          <w:between w:val="nil"/>
        </w:pBdr>
        <w:spacing w:before="280" w:after="280" w:line="360" w:lineRule="auto"/>
        <w:rPr>
          <w:rFonts w:ascii="Times New Roman" w:eastAsia="Times New Roman" w:hAnsi="Times New Roman" w:cs="Times New Roman"/>
          <w:b/>
          <w:i/>
          <w:sz w:val="20"/>
          <w:szCs w:val="20"/>
          <w:lang w:val="en-AU"/>
        </w:rPr>
      </w:pPr>
      <w:r w:rsidRPr="00A005F6">
        <w:rPr>
          <w:rFonts w:ascii="Times New Roman" w:eastAsia="Times New Roman" w:hAnsi="Times New Roman" w:cs="Times New Roman"/>
          <w:b/>
          <w:i/>
          <w:sz w:val="20"/>
          <w:szCs w:val="20"/>
          <w:lang w:val="en-AU"/>
        </w:rPr>
        <w:t>Exclusion Criteria</w:t>
      </w:r>
    </w:p>
    <w:p w14:paraId="1697424E" w14:textId="77777777" w:rsidR="00D431F6" w:rsidRPr="00A005F6" w:rsidRDefault="00D431F6" w:rsidP="00D431F6">
      <w:pPr>
        <w:pStyle w:val="ListParagraph"/>
        <w:widowControl w:val="0"/>
        <w:pBdr>
          <w:top w:val="nil"/>
          <w:left w:val="nil"/>
          <w:bottom w:val="nil"/>
          <w:right w:val="nil"/>
          <w:between w:val="nil"/>
        </w:pBdr>
        <w:spacing w:before="280" w:after="280" w:line="360" w:lineRule="auto"/>
        <w:ind w:left="0"/>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The exclusion criteria were</w:t>
      </w:r>
    </w:p>
    <w:p w14:paraId="43D77A36" w14:textId="77777777" w:rsidR="00186758" w:rsidRPr="00A005F6" w:rsidRDefault="00110E25">
      <w:pPr>
        <w:widowControl w:val="0"/>
        <w:numPr>
          <w:ilvl w:val="0"/>
          <w:numId w:val="1"/>
        </w:numPr>
        <w:pBdr>
          <w:top w:val="nil"/>
          <w:left w:val="nil"/>
          <w:bottom w:val="nil"/>
          <w:right w:val="nil"/>
          <w:between w:val="nil"/>
        </w:pBdr>
        <w:spacing w:before="280" w:after="280" w:line="360" w:lineRule="auto"/>
        <w:contextualSpacing/>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People who were in pain medication for their knee osteoarthritis</w:t>
      </w:r>
    </w:p>
    <w:p w14:paraId="3C783538" w14:textId="77777777" w:rsidR="00186758" w:rsidRPr="00A005F6" w:rsidRDefault="00110E25">
      <w:pPr>
        <w:widowControl w:val="0"/>
        <w:numPr>
          <w:ilvl w:val="0"/>
          <w:numId w:val="1"/>
        </w:numPr>
        <w:pBdr>
          <w:top w:val="nil"/>
          <w:left w:val="nil"/>
          <w:bottom w:val="nil"/>
          <w:right w:val="nil"/>
          <w:between w:val="nil"/>
        </w:pBdr>
        <w:spacing w:before="280" w:after="280" w:line="360" w:lineRule="auto"/>
        <w:contextualSpacing/>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People who have other condition that can interfere with their participation in this study such as lumbal disc herniation, post total knee joint replacement, cardiovascular problems, or other conditions related.</w:t>
      </w:r>
    </w:p>
    <w:p w14:paraId="6A9E89BF" w14:textId="77777777" w:rsidR="00186758" w:rsidRPr="00A005F6" w:rsidRDefault="00110E25">
      <w:pPr>
        <w:widowControl w:val="0"/>
        <w:numPr>
          <w:ilvl w:val="0"/>
          <w:numId w:val="1"/>
        </w:numPr>
        <w:pBdr>
          <w:top w:val="nil"/>
          <w:left w:val="nil"/>
          <w:bottom w:val="nil"/>
          <w:right w:val="nil"/>
          <w:between w:val="nil"/>
        </w:pBdr>
        <w:spacing w:before="280" w:after="280" w:line="360" w:lineRule="auto"/>
        <w:contextualSpacing/>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People who refuse to participate in this study</w:t>
      </w:r>
    </w:p>
    <w:p w14:paraId="5F174D82" w14:textId="77777777" w:rsidR="00186758" w:rsidRPr="00A005F6" w:rsidRDefault="00110E25">
      <w:pPr>
        <w:widowControl w:val="0"/>
        <w:numPr>
          <w:ilvl w:val="1"/>
          <w:numId w:val="3"/>
        </w:numPr>
        <w:pBdr>
          <w:top w:val="nil"/>
          <w:left w:val="nil"/>
          <w:bottom w:val="nil"/>
          <w:right w:val="nil"/>
          <w:between w:val="nil"/>
        </w:pBdr>
        <w:spacing w:before="280" w:after="0" w:line="360" w:lineRule="auto"/>
        <w:rPr>
          <w:rFonts w:ascii="Times New Roman" w:eastAsia="Times New Roman" w:hAnsi="Times New Roman" w:cs="Times New Roman"/>
          <w:b/>
          <w:i/>
          <w:sz w:val="20"/>
          <w:szCs w:val="20"/>
          <w:lang w:val="en-AU"/>
        </w:rPr>
      </w:pPr>
      <w:r w:rsidRPr="00A005F6">
        <w:rPr>
          <w:rFonts w:ascii="Times New Roman" w:eastAsia="Times New Roman" w:hAnsi="Times New Roman" w:cs="Times New Roman"/>
          <w:b/>
          <w:i/>
          <w:sz w:val="20"/>
          <w:szCs w:val="20"/>
          <w:lang w:val="en-AU"/>
        </w:rPr>
        <w:t>Collecting Data and Procedure Intervention</w:t>
      </w:r>
    </w:p>
    <w:p w14:paraId="1C056E5D" w14:textId="77777777" w:rsidR="00186758" w:rsidRPr="00A005F6" w:rsidRDefault="00110E25">
      <w:pPr>
        <w:spacing w:after="0" w:line="480" w:lineRule="auto"/>
        <w:ind w:firstLine="567"/>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lastRenderedPageBreak/>
        <w:t xml:space="preserve">Data collection was carried out by researchers using measurement instruments and interview guidelines. Information about the characteristics and general condition of the subjects, including name, age, status, occupation, and history of injury is obtained through interviews. Pain intensity data was measured using VAS, ROM was </w:t>
      </w:r>
      <w:r w:rsidR="009634C0" w:rsidRPr="00A005F6">
        <w:rPr>
          <w:rFonts w:ascii="Times New Roman" w:eastAsia="Times New Roman" w:hAnsi="Times New Roman" w:cs="Times New Roman"/>
          <w:sz w:val="20"/>
          <w:szCs w:val="20"/>
          <w:lang w:val="en-AU"/>
        </w:rPr>
        <w:t>measured</w:t>
      </w:r>
      <w:r w:rsidRPr="00A005F6">
        <w:rPr>
          <w:rFonts w:ascii="Times New Roman" w:eastAsia="Times New Roman" w:hAnsi="Times New Roman" w:cs="Times New Roman"/>
          <w:sz w:val="20"/>
          <w:szCs w:val="20"/>
          <w:lang w:val="en-AU"/>
        </w:rPr>
        <w:t xml:space="preserve"> using a goniometer, muscle strength was measured using MMT, and walking pattern was measured using Gait Cycle Measurement. All patients were treated similarly with physiotherapy modification technique for 6 times, three times a week. </w:t>
      </w:r>
    </w:p>
    <w:p w14:paraId="17679C1C" w14:textId="77777777" w:rsidR="00186758" w:rsidRPr="00A005F6" w:rsidRDefault="00110E25">
      <w:pPr>
        <w:widowControl w:val="0"/>
        <w:numPr>
          <w:ilvl w:val="1"/>
          <w:numId w:val="3"/>
        </w:numPr>
        <w:pBdr>
          <w:top w:val="nil"/>
          <w:left w:val="nil"/>
          <w:bottom w:val="nil"/>
          <w:right w:val="nil"/>
          <w:between w:val="nil"/>
        </w:pBdr>
        <w:spacing w:before="280" w:after="280" w:line="360" w:lineRule="auto"/>
        <w:rPr>
          <w:rFonts w:ascii="Times New Roman" w:eastAsia="Times New Roman" w:hAnsi="Times New Roman" w:cs="Times New Roman"/>
          <w:b/>
          <w:i/>
          <w:sz w:val="20"/>
          <w:szCs w:val="20"/>
          <w:lang w:val="en-AU"/>
        </w:rPr>
      </w:pPr>
      <w:r w:rsidRPr="00A005F6">
        <w:rPr>
          <w:rFonts w:ascii="Times New Roman" w:eastAsia="Times New Roman" w:hAnsi="Times New Roman" w:cs="Times New Roman"/>
          <w:b/>
          <w:i/>
          <w:sz w:val="20"/>
          <w:szCs w:val="20"/>
          <w:lang w:val="en-AU"/>
        </w:rPr>
        <w:t>Data Analysis</w:t>
      </w:r>
    </w:p>
    <w:p w14:paraId="7CDCAC18" w14:textId="77777777" w:rsidR="00186758" w:rsidRPr="00A005F6" w:rsidRDefault="00110E25">
      <w:pPr>
        <w:spacing w:after="0" w:line="480" w:lineRule="auto"/>
        <w:ind w:firstLine="567"/>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 xml:space="preserve">The data was tested for normality using the Shapiro Wilk test. Normally distributed data was tested using paired T test. </w:t>
      </w:r>
      <w:r w:rsidR="009634C0" w:rsidRPr="00A005F6">
        <w:rPr>
          <w:rFonts w:ascii="Times New Roman" w:eastAsia="Times New Roman" w:hAnsi="Times New Roman" w:cs="Times New Roman"/>
          <w:sz w:val="20"/>
          <w:szCs w:val="20"/>
          <w:lang w:val="en-AU"/>
        </w:rPr>
        <w:t>Non-normally</w:t>
      </w:r>
      <w:r w:rsidRPr="00A005F6">
        <w:rPr>
          <w:rFonts w:ascii="Times New Roman" w:eastAsia="Times New Roman" w:hAnsi="Times New Roman" w:cs="Times New Roman"/>
          <w:sz w:val="20"/>
          <w:szCs w:val="20"/>
          <w:lang w:val="en-AU"/>
        </w:rPr>
        <w:t xml:space="preserve"> distributed data was tested using the Wilcoxon test.</w:t>
      </w:r>
    </w:p>
    <w:p w14:paraId="38C31153" w14:textId="77777777" w:rsidR="00186758" w:rsidRPr="00A005F6" w:rsidRDefault="00110E25">
      <w:pPr>
        <w:widowControl w:val="0"/>
        <w:numPr>
          <w:ilvl w:val="1"/>
          <w:numId w:val="3"/>
        </w:numPr>
        <w:pBdr>
          <w:top w:val="nil"/>
          <w:left w:val="nil"/>
          <w:bottom w:val="nil"/>
          <w:right w:val="nil"/>
          <w:between w:val="nil"/>
        </w:pBdr>
        <w:spacing w:before="280" w:after="280" w:line="360" w:lineRule="auto"/>
        <w:rPr>
          <w:rFonts w:ascii="Times New Roman" w:eastAsia="Times New Roman" w:hAnsi="Times New Roman" w:cs="Times New Roman"/>
          <w:i/>
          <w:sz w:val="20"/>
          <w:szCs w:val="20"/>
          <w:lang w:val="en-AU"/>
        </w:rPr>
      </w:pPr>
      <w:r w:rsidRPr="00A005F6">
        <w:rPr>
          <w:rFonts w:ascii="Times New Roman" w:eastAsia="Times New Roman" w:hAnsi="Times New Roman" w:cs="Times New Roman"/>
          <w:b/>
          <w:i/>
          <w:sz w:val="20"/>
          <w:szCs w:val="20"/>
          <w:lang w:val="en-AU"/>
        </w:rPr>
        <w:t>Ethical consideration and clearance</w:t>
      </w:r>
    </w:p>
    <w:p w14:paraId="2E7C79B1" w14:textId="77777777" w:rsidR="00186758" w:rsidRPr="00A005F6" w:rsidRDefault="00110E25">
      <w:pPr>
        <w:widowControl w:val="0"/>
        <w:pBdr>
          <w:top w:val="nil"/>
          <w:left w:val="nil"/>
          <w:bottom w:val="nil"/>
          <w:right w:val="nil"/>
          <w:between w:val="nil"/>
        </w:pBdr>
        <w:spacing w:before="280" w:after="280" w:line="360" w:lineRule="auto"/>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Ethical approval for this study was obtained from the Ethics Committee, Hasanuddin University, Department of Nursing, Makassar, Indonesia.</w:t>
      </w:r>
    </w:p>
    <w:p w14:paraId="78553B49" w14:textId="77777777" w:rsidR="00186758" w:rsidRPr="00A005F6" w:rsidRDefault="00110E25">
      <w:pPr>
        <w:keepNext/>
        <w:numPr>
          <w:ilvl w:val="0"/>
          <w:numId w:val="3"/>
        </w:numPr>
        <w:pBdr>
          <w:top w:val="nil"/>
          <w:left w:val="nil"/>
          <w:bottom w:val="nil"/>
          <w:right w:val="nil"/>
          <w:between w:val="nil"/>
        </w:pBdr>
        <w:spacing w:before="240" w:after="240" w:line="240" w:lineRule="auto"/>
        <w:rPr>
          <w:rFonts w:ascii="Times New Roman" w:eastAsia="Times New Roman" w:hAnsi="Times New Roman" w:cs="Times New Roman"/>
          <w:b/>
          <w:sz w:val="20"/>
          <w:szCs w:val="20"/>
          <w:lang w:val="en-AU"/>
        </w:rPr>
      </w:pPr>
      <w:r w:rsidRPr="00A005F6">
        <w:rPr>
          <w:rFonts w:ascii="Times New Roman" w:eastAsia="Times New Roman" w:hAnsi="Times New Roman" w:cs="Times New Roman"/>
          <w:b/>
          <w:sz w:val="20"/>
          <w:szCs w:val="20"/>
          <w:lang w:val="en-AU"/>
        </w:rPr>
        <w:t>Results</w:t>
      </w:r>
    </w:p>
    <w:p w14:paraId="78D0645D" w14:textId="77777777" w:rsidR="00186758" w:rsidRPr="00A005F6" w:rsidRDefault="00110E25">
      <w:pPr>
        <w:spacing w:line="480" w:lineRule="auto"/>
        <w:ind w:firstLine="567"/>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 xml:space="preserve">The result of this study is presented in the form </w:t>
      </w:r>
      <w:r w:rsidR="00A005F6" w:rsidRPr="00A005F6">
        <w:rPr>
          <w:rFonts w:ascii="Times New Roman" w:eastAsia="Times New Roman" w:hAnsi="Times New Roman" w:cs="Times New Roman"/>
          <w:sz w:val="20"/>
          <w:szCs w:val="20"/>
          <w:lang w:val="en-AU"/>
        </w:rPr>
        <w:t>of characteristics</w:t>
      </w:r>
      <w:r w:rsidRPr="00A005F6">
        <w:rPr>
          <w:rFonts w:ascii="Times New Roman" w:eastAsia="Times New Roman" w:hAnsi="Times New Roman" w:cs="Times New Roman"/>
          <w:sz w:val="20"/>
          <w:szCs w:val="20"/>
          <w:lang w:val="en-AU"/>
        </w:rPr>
        <w:t xml:space="preserve"> of subjects in each variable examined, including the mean value, standard deviation, minimum, maximum, and median. The mean age of the study sample is the range of 61-70 years. The study subjects </w:t>
      </w:r>
      <w:r w:rsidR="00A005F6" w:rsidRPr="00A005F6">
        <w:rPr>
          <w:rFonts w:ascii="Times New Roman" w:eastAsia="Times New Roman" w:hAnsi="Times New Roman" w:cs="Times New Roman"/>
          <w:sz w:val="20"/>
          <w:szCs w:val="20"/>
          <w:lang w:val="en-AU"/>
        </w:rPr>
        <w:t>were</w:t>
      </w:r>
      <w:r w:rsidRPr="00A005F6">
        <w:rPr>
          <w:rFonts w:ascii="Times New Roman" w:eastAsia="Times New Roman" w:hAnsi="Times New Roman" w:cs="Times New Roman"/>
          <w:sz w:val="20"/>
          <w:szCs w:val="20"/>
          <w:lang w:val="en-AU"/>
        </w:rPr>
        <w:t xml:space="preserve"> 68 women and 32 men (Table 1).</w:t>
      </w:r>
    </w:p>
    <w:p w14:paraId="6DA745EF" w14:textId="77777777" w:rsidR="009922A8" w:rsidRPr="00A005F6" w:rsidRDefault="009922A8" w:rsidP="00D431F6">
      <w:pPr>
        <w:spacing w:after="0" w:line="240" w:lineRule="auto"/>
        <w:jc w:val="center"/>
        <w:rPr>
          <w:rFonts w:ascii="Times New Roman" w:eastAsia="Times New Roman" w:hAnsi="Times New Roman" w:cs="Times New Roman"/>
          <w:b/>
          <w:sz w:val="20"/>
          <w:szCs w:val="20"/>
          <w:lang w:val="en-AU"/>
        </w:rPr>
      </w:pPr>
      <w:r w:rsidRPr="00A005F6">
        <w:rPr>
          <w:rFonts w:ascii="Times New Roman" w:eastAsia="Times New Roman" w:hAnsi="Times New Roman" w:cs="Times New Roman"/>
          <w:b/>
          <w:sz w:val="20"/>
          <w:szCs w:val="20"/>
          <w:lang w:val="en-AU"/>
        </w:rPr>
        <w:t xml:space="preserve">Table </w:t>
      </w:r>
      <w:r w:rsidR="009634C0" w:rsidRPr="00A005F6">
        <w:rPr>
          <w:rFonts w:ascii="Times New Roman" w:eastAsia="Times New Roman" w:hAnsi="Times New Roman" w:cs="Times New Roman"/>
          <w:b/>
          <w:sz w:val="20"/>
          <w:szCs w:val="20"/>
          <w:lang w:val="en-AU"/>
        </w:rPr>
        <w:t>1:</w:t>
      </w:r>
      <w:r w:rsidRPr="00A005F6">
        <w:rPr>
          <w:rFonts w:ascii="Times New Roman" w:eastAsia="Times New Roman" w:hAnsi="Times New Roman" w:cs="Times New Roman"/>
          <w:sz w:val="20"/>
          <w:szCs w:val="20"/>
          <w:lang w:val="en-AU"/>
        </w:rPr>
        <w:t xml:space="preserve"> Age Characteristics of Respondents</w:t>
      </w:r>
    </w:p>
    <w:p w14:paraId="4532CF4B" w14:textId="77777777" w:rsidR="009922A8" w:rsidRPr="00A005F6" w:rsidRDefault="009922A8" w:rsidP="009922A8">
      <w:pPr>
        <w:spacing w:after="0" w:line="240" w:lineRule="auto"/>
        <w:jc w:val="both"/>
        <w:rPr>
          <w:rFonts w:ascii="Times New Roman" w:eastAsia="Times New Roman" w:hAnsi="Times New Roman" w:cs="Times New Roman"/>
          <w:b/>
          <w:sz w:val="24"/>
          <w:szCs w:val="24"/>
          <w:lang w:val="en-AU"/>
        </w:rPr>
      </w:pPr>
    </w:p>
    <w:tbl>
      <w:tblPr>
        <w:tblStyle w:val="a"/>
        <w:tblW w:w="8472"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526"/>
        <w:gridCol w:w="300"/>
        <w:gridCol w:w="1543"/>
        <w:gridCol w:w="1701"/>
        <w:gridCol w:w="1559"/>
        <w:gridCol w:w="1843"/>
      </w:tblGrid>
      <w:tr w:rsidR="00B1233C" w:rsidRPr="00A005F6" w14:paraId="0B22C25D" w14:textId="77777777" w:rsidTr="00B1233C">
        <w:trPr>
          <w:trHeight w:val="500"/>
        </w:trPr>
        <w:tc>
          <w:tcPr>
            <w:tcW w:w="1526" w:type="dxa"/>
            <w:tcBorders>
              <w:bottom w:val="single" w:sz="4" w:space="0" w:color="000000"/>
            </w:tcBorders>
            <w:vAlign w:val="center"/>
          </w:tcPr>
          <w:p w14:paraId="4947589F" w14:textId="77777777" w:rsidR="00B1233C" w:rsidRPr="00A005F6" w:rsidRDefault="00B1233C" w:rsidP="00B1233C">
            <w:pPr>
              <w:ind w:hanging="720"/>
              <w:jc w:val="center"/>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Category</w:t>
            </w:r>
          </w:p>
        </w:tc>
        <w:tc>
          <w:tcPr>
            <w:tcW w:w="300" w:type="dxa"/>
            <w:tcBorders>
              <w:bottom w:val="single" w:sz="4" w:space="0" w:color="000000"/>
            </w:tcBorders>
            <w:vAlign w:val="center"/>
          </w:tcPr>
          <w:p w14:paraId="511FA693" w14:textId="77777777" w:rsidR="00B1233C" w:rsidRPr="00A005F6" w:rsidRDefault="00B1233C" w:rsidP="00B1233C">
            <w:pPr>
              <w:ind w:hanging="720"/>
              <w:jc w:val="center"/>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N</w:t>
            </w:r>
          </w:p>
        </w:tc>
        <w:tc>
          <w:tcPr>
            <w:tcW w:w="1543" w:type="dxa"/>
            <w:tcBorders>
              <w:bottom w:val="single" w:sz="4" w:space="0" w:color="000000"/>
            </w:tcBorders>
            <w:vAlign w:val="center"/>
          </w:tcPr>
          <w:p w14:paraId="464634F0" w14:textId="77777777" w:rsidR="00B1233C" w:rsidRPr="00A005F6" w:rsidRDefault="00B1233C" w:rsidP="00B1233C">
            <w:pPr>
              <w:ind w:hanging="720"/>
              <w:jc w:val="center"/>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Mean</w:t>
            </w:r>
          </w:p>
        </w:tc>
        <w:tc>
          <w:tcPr>
            <w:tcW w:w="1701" w:type="dxa"/>
            <w:tcBorders>
              <w:bottom w:val="single" w:sz="4" w:space="0" w:color="000000"/>
            </w:tcBorders>
            <w:vAlign w:val="center"/>
          </w:tcPr>
          <w:p w14:paraId="0E69A55F" w14:textId="77777777" w:rsidR="00B1233C" w:rsidRPr="00A005F6" w:rsidRDefault="00B1233C" w:rsidP="00B1233C">
            <w:pPr>
              <w:ind w:hanging="720"/>
              <w:jc w:val="center"/>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Minimum</w:t>
            </w:r>
          </w:p>
        </w:tc>
        <w:tc>
          <w:tcPr>
            <w:tcW w:w="1559" w:type="dxa"/>
            <w:tcBorders>
              <w:bottom w:val="single" w:sz="4" w:space="0" w:color="000000"/>
            </w:tcBorders>
            <w:vAlign w:val="center"/>
          </w:tcPr>
          <w:p w14:paraId="05F9DA3F" w14:textId="77777777" w:rsidR="00B1233C" w:rsidRPr="00A005F6" w:rsidRDefault="00B1233C" w:rsidP="00B1233C">
            <w:pPr>
              <w:ind w:hanging="720"/>
              <w:jc w:val="center"/>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Median</w:t>
            </w:r>
          </w:p>
        </w:tc>
        <w:tc>
          <w:tcPr>
            <w:tcW w:w="1843" w:type="dxa"/>
            <w:tcBorders>
              <w:bottom w:val="single" w:sz="4" w:space="0" w:color="000000"/>
            </w:tcBorders>
            <w:vAlign w:val="center"/>
          </w:tcPr>
          <w:p w14:paraId="5D366738" w14:textId="77777777" w:rsidR="00B1233C" w:rsidRPr="00A005F6" w:rsidRDefault="00B1233C" w:rsidP="00B1233C">
            <w:pPr>
              <w:ind w:hanging="720"/>
              <w:jc w:val="center"/>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Maximum</w:t>
            </w:r>
          </w:p>
        </w:tc>
      </w:tr>
      <w:tr w:rsidR="009922A8" w:rsidRPr="00A005F6" w14:paraId="19109C6E" w14:textId="77777777" w:rsidTr="00B1233C">
        <w:trPr>
          <w:trHeight w:val="500"/>
        </w:trPr>
        <w:tc>
          <w:tcPr>
            <w:tcW w:w="1526" w:type="dxa"/>
            <w:tcBorders>
              <w:bottom w:val="single" w:sz="4" w:space="0" w:color="000000"/>
            </w:tcBorders>
            <w:vAlign w:val="center"/>
          </w:tcPr>
          <w:p w14:paraId="4F87164B" w14:textId="77777777" w:rsidR="009922A8" w:rsidRPr="00A005F6" w:rsidRDefault="00B1233C" w:rsidP="000A36DF">
            <w:pPr>
              <w:ind w:hanging="720"/>
              <w:jc w:val="center"/>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Age</w:t>
            </w:r>
          </w:p>
        </w:tc>
        <w:tc>
          <w:tcPr>
            <w:tcW w:w="300" w:type="dxa"/>
            <w:tcBorders>
              <w:bottom w:val="single" w:sz="4" w:space="0" w:color="000000"/>
            </w:tcBorders>
            <w:vAlign w:val="center"/>
          </w:tcPr>
          <w:p w14:paraId="0C6F110B" w14:textId="77777777" w:rsidR="009922A8" w:rsidRPr="00A005F6" w:rsidRDefault="009922A8" w:rsidP="000A36DF">
            <w:pPr>
              <w:ind w:hanging="720"/>
              <w:jc w:val="center"/>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25</w:t>
            </w:r>
          </w:p>
        </w:tc>
        <w:tc>
          <w:tcPr>
            <w:tcW w:w="1543" w:type="dxa"/>
            <w:tcBorders>
              <w:bottom w:val="single" w:sz="4" w:space="0" w:color="000000"/>
            </w:tcBorders>
            <w:vAlign w:val="center"/>
          </w:tcPr>
          <w:p w14:paraId="1BED85A6" w14:textId="77777777" w:rsidR="009922A8" w:rsidRPr="00A005F6" w:rsidRDefault="009922A8" w:rsidP="000A36DF">
            <w:pPr>
              <w:ind w:hanging="720"/>
              <w:jc w:val="center"/>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2,56</w:t>
            </w:r>
          </w:p>
        </w:tc>
        <w:tc>
          <w:tcPr>
            <w:tcW w:w="1701" w:type="dxa"/>
            <w:tcBorders>
              <w:bottom w:val="single" w:sz="4" w:space="0" w:color="000000"/>
            </w:tcBorders>
            <w:vAlign w:val="center"/>
          </w:tcPr>
          <w:p w14:paraId="022D030E" w14:textId="77777777" w:rsidR="009922A8" w:rsidRPr="00A005F6" w:rsidRDefault="009922A8" w:rsidP="000A36DF">
            <w:pPr>
              <w:ind w:hanging="720"/>
              <w:jc w:val="center"/>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1</w:t>
            </w:r>
          </w:p>
        </w:tc>
        <w:tc>
          <w:tcPr>
            <w:tcW w:w="1559" w:type="dxa"/>
            <w:tcBorders>
              <w:bottom w:val="single" w:sz="4" w:space="0" w:color="000000"/>
            </w:tcBorders>
            <w:vAlign w:val="center"/>
          </w:tcPr>
          <w:p w14:paraId="13DAEA15" w14:textId="77777777" w:rsidR="009922A8" w:rsidRPr="00A005F6" w:rsidRDefault="009922A8" w:rsidP="000A36DF">
            <w:pPr>
              <w:ind w:hanging="720"/>
              <w:jc w:val="center"/>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2</w:t>
            </w:r>
          </w:p>
        </w:tc>
        <w:tc>
          <w:tcPr>
            <w:tcW w:w="1843" w:type="dxa"/>
            <w:tcBorders>
              <w:bottom w:val="single" w:sz="4" w:space="0" w:color="000000"/>
            </w:tcBorders>
            <w:vAlign w:val="center"/>
          </w:tcPr>
          <w:p w14:paraId="5052F1BC" w14:textId="77777777" w:rsidR="009922A8" w:rsidRPr="00A005F6" w:rsidRDefault="009922A8" w:rsidP="000A36DF">
            <w:pPr>
              <w:ind w:hanging="720"/>
              <w:jc w:val="center"/>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5</w:t>
            </w:r>
          </w:p>
        </w:tc>
      </w:tr>
    </w:tbl>
    <w:p w14:paraId="2D4DE75A" w14:textId="77777777" w:rsidR="009922A8" w:rsidRPr="00A005F6" w:rsidRDefault="00A005F6" w:rsidP="009922A8">
      <w:pPr>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Information:</w:t>
      </w:r>
      <w:r w:rsidR="009922A8" w:rsidRPr="00A005F6">
        <w:rPr>
          <w:rFonts w:ascii="Times New Roman" w:eastAsia="Times New Roman" w:hAnsi="Times New Roman" w:cs="Times New Roman"/>
          <w:sz w:val="20"/>
          <w:szCs w:val="20"/>
          <w:lang w:val="en-AU"/>
        </w:rPr>
        <w:t xml:space="preserve"> n = number of samples;</w:t>
      </w:r>
    </w:p>
    <w:p w14:paraId="20B134CC" w14:textId="77777777" w:rsidR="00186758" w:rsidRPr="00A005F6" w:rsidRDefault="00110E25">
      <w:pPr>
        <w:spacing w:line="480" w:lineRule="auto"/>
        <w:ind w:firstLine="567"/>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 xml:space="preserve"> Based on the data in Table 2, the data of VAS was not normally distributed according to Shapiro-Wilk test. The median value of </w:t>
      </w:r>
      <w:r w:rsidR="00A005F6" w:rsidRPr="00A005F6">
        <w:rPr>
          <w:rFonts w:ascii="Times New Roman" w:eastAsia="Times New Roman" w:hAnsi="Times New Roman" w:cs="Times New Roman"/>
          <w:sz w:val="20"/>
          <w:szCs w:val="20"/>
          <w:lang w:val="en-AU"/>
        </w:rPr>
        <w:t>VAS is</w:t>
      </w:r>
      <w:r w:rsidRPr="00A005F6">
        <w:rPr>
          <w:rFonts w:ascii="Times New Roman" w:eastAsia="Times New Roman" w:hAnsi="Times New Roman" w:cs="Times New Roman"/>
          <w:sz w:val="20"/>
          <w:szCs w:val="20"/>
          <w:lang w:val="en-AU"/>
        </w:rPr>
        <w:t xml:space="preserve"> decreased after 3 times and 6 times of treatment, from 8.00, to 4.00 at 3 three times, and to 2.00 at six times. The data of knee flexion ROM is normally distributed according to Shapiro-Wilk test. There is a significant increase of knee flexion ROM after 6 times of treatment, from 91 at baseline to 110.08 at 3 times and 127.6 at 6 times (p &lt;0.01).</w:t>
      </w:r>
    </w:p>
    <w:p w14:paraId="49434C6D" w14:textId="77777777" w:rsidR="00B1233C" w:rsidRPr="00A005F6" w:rsidRDefault="00B1233C" w:rsidP="009922A8">
      <w:pPr>
        <w:spacing w:after="0" w:line="240" w:lineRule="auto"/>
        <w:jc w:val="both"/>
        <w:rPr>
          <w:rFonts w:ascii="Times New Roman" w:eastAsia="Times New Roman" w:hAnsi="Times New Roman" w:cs="Times New Roman"/>
          <w:b/>
          <w:sz w:val="20"/>
          <w:szCs w:val="20"/>
          <w:lang w:val="en-AU"/>
        </w:rPr>
      </w:pPr>
    </w:p>
    <w:p w14:paraId="35D7D507" w14:textId="77777777" w:rsidR="00B1233C" w:rsidRPr="00A005F6" w:rsidRDefault="00B1233C" w:rsidP="009922A8">
      <w:pPr>
        <w:spacing w:after="0" w:line="240" w:lineRule="auto"/>
        <w:jc w:val="both"/>
        <w:rPr>
          <w:rFonts w:ascii="Times New Roman" w:eastAsia="Times New Roman" w:hAnsi="Times New Roman" w:cs="Times New Roman"/>
          <w:b/>
          <w:sz w:val="20"/>
          <w:szCs w:val="20"/>
          <w:lang w:val="en-AU"/>
        </w:rPr>
      </w:pPr>
    </w:p>
    <w:p w14:paraId="341448CF" w14:textId="77777777" w:rsidR="00B1233C" w:rsidRPr="00A005F6" w:rsidRDefault="00B1233C" w:rsidP="009922A8">
      <w:pPr>
        <w:spacing w:after="0" w:line="240" w:lineRule="auto"/>
        <w:jc w:val="both"/>
        <w:rPr>
          <w:rFonts w:ascii="Times New Roman" w:eastAsia="Times New Roman" w:hAnsi="Times New Roman" w:cs="Times New Roman"/>
          <w:b/>
          <w:sz w:val="20"/>
          <w:szCs w:val="20"/>
          <w:lang w:val="en-AU"/>
        </w:rPr>
      </w:pPr>
    </w:p>
    <w:p w14:paraId="0939E9D2" w14:textId="77777777" w:rsidR="00B1233C" w:rsidRPr="00A005F6" w:rsidRDefault="00B1233C" w:rsidP="009922A8">
      <w:pPr>
        <w:spacing w:after="0" w:line="240" w:lineRule="auto"/>
        <w:jc w:val="both"/>
        <w:rPr>
          <w:rFonts w:ascii="Times New Roman" w:eastAsia="Times New Roman" w:hAnsi="Times New Roman" w:cs="Times New Roman"/>
          <w:b/>
          <w:sz w:val="20"/>
          <w:szCs w:val="20"/>
          <w:lang w:val="en-AU"/>
        </w:rPr>
      </w:pPr>
    </w:p>
    <w:p w14:paraId="0DCBCEBF" w14:textId="77777777" w:rsidR="009922A8" w:rsidRPr="00A005F6" w:rsidRDefault="002033EC" w:rsidP="00D431F6">
      <w:pPr>
        <w:spacing w:after="0" w:line="240" w:lineRule="auto"/>
        <w:jc w:val="center"/>
        <w:rPr>
          <w:rFonts w:ascii="Times New Roman" w:eastAsia="Times New Roman" w:hAnsi="Times New Roman" w:cs="Times New Roman"/>
          <w:sz w:val="20"/>
          <w:szCs w:val="20"/>
          <w:lang w:val="en-AU"/>
        </w:rPr>
      </w:pPr>
      <w:r w:rsidRPr="00A005F6">
        <w:rPr>
          <w:rFonts w:ascii="Times New Roman" w:eastAsia="Times New Roman" w:hAnsi="Times New Roman" w:cs="Times New Roman"/>
          <w:b/>
          <w:sz w:val="20"/>
          <w:szCs w:val="20"/>
          <w:lang w:val="en-AU"/>
        </w:rPr>
        <w:lastRenderedPageBreak/>
        <w:t>Table</w:t>
      </w:r>
      <w:r w:rsidR="009922A8" w:rsidRPr="00A005F6">
        <w:rPr>
          <w:rFonts w:ascii="Times New Roman" w:eastAsia="Times New Roman" w:hAnsi="Times New Roman" w:cs="Times New Roman"/>
          <w:b/>
          <w:sz w:val="20"/>
          <w:szCs w:val="20"/>
          <w:lang w:val="en-AU"/>
        </w:rPr>
        <w:t xml:space="preserve"> </w:t>
      </w:r>
      <w:r w:rsidR="00A005F6" w:rsidRPr="00A005F6">
        <w:rPr>
          <w:rFonts w:ascii="Times New Roman" w:eastAsia="Times New Roman" w:hAnsi="Times New Roman" w:cs="Times New Roman"/>
          <w:b/>
          <w:sz w:val="20"/>
          <w:szCs w:val="20"/>
          <w:lang w:val="en-AU"/>
        </w:rPr>
        <w:t>2:</w:t>
      </w:r>
      <w:r w:rsidR="00D431F6" w:rsidRPr="00A005F6">
        <w:rPr>
          <w:rFonts w:ascii="Times New Roman" w:eastAsia="Times New Roman" w:hAnsi="Times New Roman" w:cs="Times New Roman"/>
          <w:b/>
          <w:sz w:val="20"/>
          <w:szCs w:val="20"/>
          <w:lang w:val="en-AU"/>
        </w:rPr>
        <w:t xml:space="preserve"> </w:t>
      </w:r>
      <w:r w:rsidR="009922A8" w:rsidRPr="00A005F6">
        <w:rPr>
          <w:rFonts w:ascii="Times New Roman" w:eastAsia="Times New Roman" w:hAnsi="Times New Roman" w:cs="Times New Roman"/>
          <w:sz w:val="20"/>
          <w:szCs w:val="20"/>
          <w:lang w:val="en-AU"/>
        </w:rPr>
        <w:t xml:space="preserve">Comparison of </w:t>
      </w:r>
      <w:r w:rsidRPr="00A005F6">
        <w:rPr>
          <w:rFonts w:ascii="Times New Roman" w:eastAsia="Times New Roman" w:hAnsi="Times New Roman" w:cs="Times New Roman"/>
          <w:sz w:val="20"/>
          <w:szCs w:val="20"/>
          <w:lang w:val="en-AU"/>
        </w:rPr>
        <w:t>pre-</w:t>
      </w:r>
      <w:r>
        <w:rPr>
          <w:rFonts w:ascii="Times New Roman" w:eastAsia="Times New Roman" w:hAnsi="Times New Roman" w:cs="Times New Roman"/>
          <w:sz w:val="20"/>
          <w:szCs w:val="20"/>
          <w:lang w:val="en-AU"/>
        </w:rPr>
        <w:t xml:space="preserve"> </w:t>
      </w:r>
      <w:r w:rsidRPr="00A005F6">
        <w:rPr>
          <w:rFonts w:ascii="Times New Roman" w:eastAsia="Times New Roman" w:hAnsi="Times New Roman" w:cs="Times New Roman"/>
          <w:sz w:val="20"/>
          <w:szCs w:val="20"/>
          <w:lang w:val="en-AU"/>
        </w:rPr>
        <w:t>and</w:t>
      </w:r>
      <w:r w:rsidR="009922A8" w:rsidRPr="00A005F6">
        <w:rPr>
          <w:rFonts w:ascii="Times New Roman" w:eastAsia="Times New Roman" w:hAnsi="Times New Roman" w:cs="Times New Roman"/>
          <w:sz w:val="20"/>
          <w:szCs w:val="20"/>
          <w:lang w:val="en-AU"/>
        </w:rPr>
        <w:t xml:space="preserve"> post 3 times treatments and 6 times treatments after intervention of Physiotherapy Combination to patients with osteoarthritis knee osteoarthritis.</w:t>
      </w:r>
    </w:p>
    <w:p w14:paraId="5EC7245D" w14:textId="77777777" w:rsidR="009922A8" w:rsidRPr="00A005F6" w:rsidRDefault="009922A8" w:rsidP="009922A8">
      <w:pPr>
        <w:spacing w:after="0" w:line="240" w:lineRule="auto"/>
        <w:jc w:val="both"/>
        <w:rPr>
          <w:rFonts w:ascii="Times New Roman" w:eastAsia="Times New Roman" w:hAnsi="Times New Roman" w:cs="Times New Roman"/>
          <w:sz w:val="20"/>
          <w:szCs w:val="20"/>
          <w:lang w:val="en-AU"/>
        </w:rPr>
      </w:pPr>
    </w:p>
    <w:tbl>
      <w:tblPr>
        <w:tblStyle w:val="a0"/>
        <w:tblW w:w="6521" w:type="dxa"/>
        <w:tblInd w:w="1384" w:type="dxa"/>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6521"/>
      </w:tblGrid>
      <w:tr w:rsidR="009922A8" w:rsidRPr="00A005F6" w14:paraId="3EC0F9F4" w14:textId="77777777" w:rsidTr="00D431F6">
        <w:tc>
          <w:tcPr>
            <w:tcW w:w="6521" w:type="dxa"/>
            <w:tcBorders>
              <w:top w:val="single" w:sz="4" w:space="0" w:color="000000"/>
              <w:left w:val="nil"/>
              <w:bottom w:val="single" w:sz="4" w:space="0" w:color="000000"/>
              <w:right w:val="nil"/>
            </w:tcBorders>
          </w:tcPr>
          <w:p w14:paraId="18CAFFB8" w14:textId="77777777" w:rsidR="009922A8" w:rsidRPr="00A005F6" w:rsidRDefault="009922A8" w:rsidP="000A36DF">
            <w:pPr>
              <w:tabs>
                <w:tab w:val="left" w:pos="993"/>
              </w:tabs>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 xml:space="preserve">Group                           Min              Median               Max                 p                     </w:t>
            </w:r>
          </w:p>
        </w:tc>
      </w:tr>
      <w:tr w:rsidR="009922A8" w:rsidRPr="00A005F6" w14:paraId="51B63326" w14:textId="77777777" w:rsidTr="00D431F6">
        <w:tc>
          <w:tcPr>
            <w:tcW w:w="6521" w:type="dxa"/>
            <w:tcBorders>
              <w:top w:val="single" w:sz="4" w:space="0" w:color="000000"/>
              <w:left w:val="nil"/>
              <w:bottom w:val="single" w:sz="4" w:space="0" w:color="000000"/>
              <w:right w:val="nil"/>
            </w:tcBorders>
          </w:tcPr>
          <w:p w14:paraId="0C41E3C1" w14:textId="77777777" w:rsidR="009922A8" w:rsidRPr="00A005F6" w:rsidRDefault="009922A8" w:rsidP="000A36DF">
            <w:pPr>
              <w:tabs>
                <w:tab w:val="left" w:pos="993"/>
              </w:tabs>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VAS</w:t>
            </w:r>
          </w:p>
          <w:p w14:paraId="56CB1BFC" w14:textId="77777777" w:rsidR="009922A8" w:rsidRPr="00A005F6" w:rsidRDefault="009922A8" w:rsidP="000A36DF">
            <w:pPr>
              <w:tabs>
                <w:tab w:val="center" w:pos="3118"/>
              </w:tabs>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 xml:space="preserve">     </w:t>
            </w:r>
            <w:r w:rsidR="00A005F6" w:rsidRPr="00A005F6">
              <w:rPr>
                <w:rFonts w:ascii="Times New Roman" w:eastAsia="Times New Roman" w:hAnsi="Times New Roman" w:cs="Times New Roman"/>
                <w:i/>
                <w:sz w:val="20"/>
                <w:szCs w:val="20"/>
                <w:lang w:val="en-AU"/>
              </w:rPr>
              <w:t>Pre-test</w:t>
            </w:r>
            <w:r w:rsidRPr="00A005F6">
              <w:rPr>
                <w:rFonts w:ascii="Times New Roman" w:eastAsia="Times New Roman" w:hAnsi="Times New Roman" w:cs="Times New Roman"/>
                <w:sz w:val="20"/>
                <w:szCs w:val="20"/>
                <w:lang w:val="en-AU"/>
              </w:rPr>
              <w:t xml:space="preserve">                        5                   8,00                    10                 </w:t>
            </w:r>
          </w:p>
          <w:p w14:paraId="48FD6737" w14:textId="77777777" w:rsidR="009922A8" w:rsidRPr="00A005F6" w:rsidRDefault="009922A8" w:rsidP="000A36DF">
            <w:pPr>
              <w:tabs>
                <w:tab w:val="left" w:pos="993"/>
              </w:tabs>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i/>
                <w:sz w:val="20"/>
                <w:szCs w:val="20"/>
                <w:lang w:val="en-AU"/>
              </w:rPr>
              <w:t xml:space="preserve">     </w:t>
            </w:r>
            <w:r w:rsidR="00A005F6" w:rsidRPr="00A005F6">
              <w:rPr>
                <w:rFonts w:ascii="Times New Roman" w:eastAsia="Times New Roman" w:hAnsi="Times New Roman" w:cs="Times New Roman"/>
                <w:i/>
                <w:sz w:val="20"/>
                <w:szCs w:val="20"/>
                <w:lang w:val="en-AU"/>
              </w:rPr>
              <w:t>Post-test</w:t>
            </w:r>
            <w:r w:rsidRPr="00A005F6">
              <w:rPr>
                <w:rFonts w:ascii="Times New Roman" w:eastAsia="Times New Roman" w:hAnsi="Times New Roman" w:cs="Times New Roman"/>
                <w:i/>
                <w:sz w:val="20"/>
                <w:szCs w:val="20"/>
                <w:lang w:val="en-AU"/>
              </w:rPr>
              <w:t xml:space="preserve"> </w:t>
            </w:r>
            <w:r w:rsidRPr="00A005F6">
              <w:rPr>
                <w:rFonts w:ascii="Times New Roman" w:eastAsia="Times New Roman" w:hAnsi="Times New Roman" w:cs="Times New Roman"/>
                <w:sz w:val="20"/>
                <w:szCs w:val="20"/>
                <w:lang w:val="en-AU"/>
              </w:rPr>
              <w:t>3 times          3                  4,00                      7                 0,0001</w:t>
            </w:r>
          </w:p>
          <w:p w14:paraId="3C6D8C90" w14:textId="77777777" w:rsidR="009922A8" w:rsidRPr="00A005F6" w:rsidRDefault="009922A8" w:rsidP="000A36DF">
            <w:pPr>
              <w:tabs>
                <w:tab w:val="left" w:pos="993"/>
              </w:tabs>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 xml:space="preserve">     </w:t>
            </w:r>
            <w:r w:rsidR="00A005F6" w:rsidRPr="00A005F6">
              <w:rPr>
                <w:rFonts w:ascii="Times New Roman" w:eastAsia="Times New Roman" w:hAnsi="Times New Roman" w:cs="Times New Roman"/>
                <w:i/>
                <w:sz w:val="20"/>
                <w:szCs w:val="20"/>
                <w:lang w:val="en-AU"/>
              </w:rPr>
              <w:t>Post-test</w:t>
            </w:r>
            <w:r w:rsidRPr="00A005F6">
              <w:rPr>
                <w:rFonts w:ascii="Times New Roman" w:eastAsia="Times New Roman" w:hAnsi="Times New Roman" w:cs="Times New Roman"/>
                <w:sz w:val="20"/>
                <w:szCs w:val="20"/>
                <w:lang w:val="en-AU"/>
              </w:rPr>
              <w:t xml:space="preserve"> 6 times          0                  2,00                      3                 0,0001</w:t>
            </w:r>
          </w:p>
        </w:tc>
      </w:tr>
      <w:tr w:rsidR="009922A8" w:rsidRPr="00A005F6" w14:paraId="434086A3" w14:textId="77777777" w:rsidTr="00D431F6">
        <w:trPr>
          <w:trHeight w:val="1300"/>
        </w:trPr>
        <w:tc>
          <w:tcPr>
            <w:tcW w:w="6521" w:type="dxa"/>
            <w:tcBorders>
              <w:top w:val="single" w:sz="4" w:space="0" w:color="000000"/>
              <w:left w:val="nil"/>
              <w:bottom w:val="single" w:sz="4" w:space="0" w:color="000000"/>
              <w:right w:val="nil"/>
            </w:tcBorders>
          </w:tcPr>
          <w:p w14:paraId="55D5138B" w14:textId="77777777" w:rsidR="009922A8" w:rsidRPr="00A005F6" w:rsidRDefault="009922A8" w:rsidP="000A36DF">
            <w:pPr>
              <w:tabs>
                <w:tab w:val="left" w:pos="993"/>
              </w:tabs>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Group                              Mean</w:t>
            </w:r>
            <w:r w:rsidR="003B59EF">
              <w:rPr>
                <w:rFonts w:ascii="Times New Roman" w:eastAsia="Times New Roman" w:hAnsi="Times New Roman" w:cs="Times New Roman"/>
                <w:sz w:val="20"/>
                <w:szCs w:val="20"/>
                <w:lang w:val="en-AU"/>
              </w:rPr>
              <w:t xml:space="preserve">s </w:t>
            </w:r>
            <w:r w:rsidRPr="00A005F6">
              <w:rPr>
                <w:rFonts w:ascii="Times New Roman" w:eastAsia="Times New Roman" w:hAnsi="Times New Roman" w:cs="Times New Roman"/>
                <w:sz w:val="20"/>
                <w:szCs w:val="20"/>
                <w:lang w:val="en-AU"/>
              </w:rPr>
              <w:t>±</w:t>
            </w:r>
            <w:r w:rsidR="003B59EF">
              <w:rPr>
                <w:rFonts w:ascii="Times New Roman" w:eastAsia="Times New Roman" w:hAnsi="Times New Roman" w:cs="Times New Roman"/>
                <w:sz w:val="20"/>
                <w:szCs w:val="20"/>
                <w:lang w:val="en-AU"/>
              </w:rPr>
              <w:t xml:space="preserve"> </w:t>
            </w:r>
            <w:r w:rsidRPr="00A005F6">
              <w:rPr>
                <w:rFonts w:ascii="Times New Roman" w:eastAsia="Times New Roman" w:hAnsi="Times New Roman" w:cs="Times New Roman"/>
                <w:sz w:val="20"/>
                <w:szCs w:val="20"/>
                <w:lang w:val="en-AU"/>
              </w:rPr>
              <w:t xml:space="preserve">SD                             change            p          </w:t>
            </w:r>
          </w:p>
          <w:p w14:paraId="6A5B940F" w14:textId="77777777" w:rsidR="009922A8" w:rsidRPr="00A005F6" w:rsidRDefault="009922A8" w:rsidP="000A36DF">
            <w:pPr>
              <w:tabs>
                <w:tab w:val="left" w:pos="993"/>
              </w:tabs>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ROM knee flexion</w:t>
            </w:r>
          </w:p>
          <w:p w14:paraId="564BF81D" w14:textId="77777777" w:rsidR="009922A8" w:rsidRPr="00A005F6" w:rsidRDefault="009922A8" w:rsidP="000A36DF">
            <w:pPr>
              <w:tabs>
                <w:tab w:val="center" w:pos="3118"/>
              </w:tabs>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 xml:space="preserve">     </w:t>
            </w:r>
            <w:r w:rsidR="00A005F6" w:rsidRPr="00A005F6">
              <w:rPr>
                <w:rFonts w:ascii="Times New Roman" w:eastAsia="Times New Roman" w:hAnsi="Times New Roman" w:cs="Times New Roman"/>
                <w:i/>
                <w:sz w:val="20"/>
                <w:szCs w:val="20"/>
                <w:lang w:val="en-AU"/>
              </w:rPr>
              <w:t>Pre-test</w:t>
            </w:r>
            <w:r w:rsidRPr="00A005F6">
              <w:rPr>
                <w:rFonts w:ascii="Times New Roman" w:eastAsia="Times New Roman" w:hAnsi="Times New Roman" w:cs="Times New Roman"/>
                <w:sz w:val="20"/>
                <w:szCs w:val="20"/>
                <w:lang w:val="en-AU"/>
              </w:rPr>
              <w:t xml:space="preserve">                       91,00±14,327                                  </w:t>
            </w:r>
          </w:p>
          <w:p w14:paraId="3B7A4342" w14:textId="77777777" w:rsidR="009922A8" w:rsidRPr="00A005F6" w:rsidRDefault="009922A8" w:rsidP="000A36DF">
            <w:pPr>
              <w:tabs>
                <w:tab w:val="left" w:pos="993"/>
              </w:tabs>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i/>
                <w:sz w:val="20"/>
                <w:szCs w:val="20"/>
                <w:lang w:val="en-AU"/>
              </w:rPr>
              <w:t xml:space="preserve">     </w:t>
            </w:r>
            <w:r w:rsidR="00A005F6" w:rsidRPr="00A005F6">
              <w:rPr>
                <w:rFonts w:ascii="Times New Roman" w:eastAsia="Times New Roman" w:hAnsi="Times New Roman" w:cs="Times New Roman"/>
                <w:i/>
                <w:sz w:val="20"/>
                <w:szCs w:val="20"/>
                <w:lang w:val="en-AU"/>
              </w:rPr>
              <w:t>Post-test</w:t>
            </w:r>
            <w:r w:rsidRPr="00A005F6">
              <w:rPr>
                <w:rFonts w:ascii="Times New Roman" w:eastAsia="Times New Roman" w:hAnsi="Times New Roman" w:cs="Times New Roman"/>
                <w:i/>
                <w:sz w:val="20"/>
                <w:szCs w:val="20"/>
                <w:lang w:val="en-AU"/>
              </w:rPr>
              <w:t xml:space="preserve"> </w:t>
            </w:r>
            <w:r w:rsidRPr="00A005F6">
              <w:rPr>
                <w:rFonts w:ascii="Times New Roman" w:eastAsia="Times New Roman" w:hAnsi="Times New Roman" w:cs="Times New Roman"/>
                <w:sz w:val="20"/>
                <w:szCs w:val="20"/>
                <w:lang w:val="en-AU"/>
              </w:rPr>
              <w:t>3 times         110,08±9,385                          19,08              0,0001</w:t>
            </w:r>
          </w:p>
          <w:p w14:paraId="5C7302D5" w14:textId="77777777" w:rsidR="009922A8" w:rsidRPr="00A005F6" w:rsidRDefault="009922A8" w:rsidP="000A36DF">
            <w:pPr>
              <w:tabs>
                <w:tab w:val="left" w:pos="993"/>
              </w:tabs>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 xml:space="preserve">     </w:t>
            </w:r>
            <w:r w:rsidR="00A005F6" w:rsidRPr="00A005F6">
              <w:rPr>
                <w:rFonts w:ascii="Times New Roman" w:eastAsia="Times New Roman" w:hAnsi="Times New Roman" w:cs="Times New Roman"/>
                <w:i/>
                <w:sz w:val="20"/>
                <w:szCs w:val="20"/>
                <w:lang w:val="en-AU"/>
              </w:rPr>
              <w:t>Post-test</w:t>
            </w:r>
            <w:r w:rsidRPr="00A005F6">
              <w:rPr>
                <w:rFonts w:ascii="Times New Roman" w:eastAsia="Times New Roman" w:hAnsi="Times New Roman" w:cs="Times New Roman"/>
                <w:sz w:val="20"/>
                <w:szCs w:val="20"/>
                <w:lang w:val="en-AU"/>
              </w:rPr>
              <w:t xml:space="preserve"> 6 times         127,60±5,972                           36,6               0,0001</w:t>
            </w:r>
          </w:p>
        </w:tc>
      </w:tr>
      <w:tr w:rsidR="009922A8" w:rsidRPr="00A005F6" w14:paraId="759B4401" w14:textId="77777777" w:rsidTr="00D431F6">
        <w:trPr>
          <w:trHeight w:val="1080"/>
        </w:trPr>
        <w:tc>
          <w:tcPr>
            <w:tcW w:w="6521" w:type="dxa"/>
            <w:tcBorders>
              <w:top w:val="single" w:sz="4" w:space="0" w:color="000000"/>
              <w:left w:val="nil"/>
              <w:bottom w:val="single" w:sz="4" w:space="0" w:color="000000"/>
              <w:right w:val="nil"/>
            </w:tcBorders>
          </w:tcPr>
          <w:p w14:paraId="1D79EC37" w14:textId="77777777" w:rsidR="009922A8" w:rsidRPr="00A005F6" w:rsidRDefault="009922A8" w:rsidP="000A36DF">
            <w:pPr>
              <w:tabs>
                <w:tab w:val="left" w:pos="993"/>
              </w:tabs>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 xml:space="preserve">Group                           Min              Median               Max                 P          </w:t>
            </w:r>
          </w:p>
          <w:p w14:paraId="6967BB04" w14:textId="77777777" w:rsidR="009922A8" w:rsidRPr="00A005F6" w:rsidRDefault="009922A8" w:rsidP="000A36DF">
            <w:pPr>
              <w:tabs>
                <w:tab w:val="left" w:pos="993"/>
              </w:tabs>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ROM knee extension</w:t>
            </w:r>
          </w:p>
          <w:p w14:paraId="4B7E7BC4" w14:textId="77777777" w:rsidR="009922A8" w:rsidRPr="00A005F6" w:rsidRDefault="009922A8" w:rsidP="000A36DF">
            <w:pPr>
              <w:tabs>
                <w:tab w:val="center" w:pos="3118"/>
              </w:tabs>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 xml:space="preserve">     </w:t>
            </w:r>
            <w:r w:rsidR="003B59EF" w:rsidRPr="00A005F6">
              <w:rPr>
                <w:rFonts w:ascii="Times New Roman" w:eastAsia="Times New Roman" w:hAnsi="Times New Roman" w:cs="Times New Roman"/>
                <w:i/>
                <w:sz w:val="20"/>
                <w:szCs w:val="20"/>
                <w:lang w:val="en-AU"/>
              </w:rPr>
              <w:t>Pre-test</w:t>
            </w:r>
            <w:r w:rsidRPr="00A005F6">
              <w:rPr>
                <w:rFonts w:ascii="Times New Roman" w:eastAsia="Times New Roman" w:hAnsi="Times New Roman" w:cs="Times New Roman"/>
                <w:sz w:val="20"/>
                <w:szCs w:val="20"/>
                <w:lang w:val="en-AU"/>
              </w:rPr>
              <w:t xml:space="preserve">                        8                  15,00                    20  </w:t>
            </w:r>
          </w:p>
          <w:p w14:paraId="4E5EFCF2" w14:textId="77777777" w:rsidR="009922A8" w:rsidRPr="00A005F6" w:rsidRDefault="009922A8" w:rsidP="000A36DF">
            <w:pPr>
              <w:tabs>
                <w:tab w:val="left" w:pos="993"/>
              </w:tabs>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i/>
                <w:sz w:val="20"/>
                <w:szCs w:val="20"/>
                <w:lang w:val="en-AU"/>
              </w:rPr>
              <w:t xml:space="preserve">     </w:t>
            </w:r>
            <w:r w:rsidR="003B59EF" w:rsidRPr="00A005F6">
              <w:rPr>
                <w:rFonts w:ascii="Times New Roman" w:eastAsia="Times New Roman" w:hAnsi="Times New Roman" w:cs="Times New Roman"/>
                <w:i/>
                <w:sz w:val="20"/>
                <w:szCs w:val="20"/>
                <w:lang w:val="en-AU"/>
              </w:rPr>
              <w:t>Post-test</w:t>
            </w:r>
            <w:r w:rsidRPr="00A005F6">
              <w:rPr>
                <w:rFonts w:ascii="Times New Roman" w:eastAsia="Times New Roman" w:hAnsi="Times New Roman" w:cs="Times New Roman"/>
                <w:i/>
                <w:sz w:val="20"/>
                <w:szCs w:val="20"/>
                <w:lang w:val="en-AU"/>
              </w:rPr>
              <w:t xml:space="preserve"> </w:t>
            </w:r>
            <w:r w:rsidRPr="00A005F6">
              <w:rPr>
                <w:rFonts w:ascii="Times New Roman" w:eastAsia="Times New Roman" w:hAnsi="Times New Roman" w:cs="Times New Roman"/>
                <w:sz w:val="20"/>
                <w:szCs w:val="20"/>
                <w:lang w:val="en-AU"/>
              </w:rPr>
              <w:t>3 times          0                   5,00                    10                0,0001</w:t>
            </w:r>
          </w:p>
          <w:p w14:paraId="2D1ABB96" w14:textId="77777777" w:rsidR="009922A8" w:rsidRPr="00A005F6" w:rsidRDefault="009922A8" w:rsidP="000A36DF">
            <w:pPr>
              <w:tabs>
                <w:tab w:val="left" w:pos="993"/>
              </w:tabs>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 xml:space="preserve">     </w:t>
            </w:r>
            <w:r w:rsidR="003B59EF" w:rsidRPr="00A005F6">
              <w:rPr>
                <w:rFonts w:ascii="Times New Roman" w:eastAsia="Times New Roman" w:hAnsi="Times New Roman" w:cs="Times New Roman"/>
                <w:i/>
                <w:sz w:val="20"/>
                <w:szCs w:val="20"/>
                <w:lang w:val="en-AU"/>
              </w:rPr>
              <w:t>Post-test</w:t>
            </w:r>
            <w:r w:rsidRPr="00A005F6">
              <w:rPr>
                <w:rFonts w:ascii="Times New Roman" w:eastAsia="Times New Roman" w:hAnsi="Times New Roman" w:cs="Times New Roman"/>
                <w:sz w:val="20"/>
                <w:szCs w:val="20"/>
                <w:lang w:val="en-AU"/>
              </w:rPr>
              <w:t xml:space="preserve"> 6 times          0                   0,00                     5                 0,0001</w:t>
            </w:r>
          </w:p>
        </w:tc>
      </w:tr>
      <w:tr w:rsidR="009922A8" w:rsidRPr="00A005F6" w14:paraId="2B36610F" w14:textId="77777777" w:rsidTr="00D431F6">
        <w:tc>
          <w:tcPr>
            <w:tcW w:w="6521" w:type="dxa"/>
            <w:tcBorders>
              <w:top w:val="single" w:sz="4" w:space="0" w:color="000000"/>
              <w:left w:val="nil"/>
              <w:bottom w:val="single" w:sz="4" w:space="0" w:color="000000"/>
              <w:right w:val="nil"/>
            </w:tcBorders>
          </w:tcPr>
          <w:p w14:paraId="608CC463" w14:textId="77777777" w:rsidR="009922A8" w:rsidRPr="00A005F6" w:rsidRDefault="009922A8" w:rsidP="000A36DF">
            <w:pPr>
              <w:tabs>
                <w:tab w:val="left" w:pos="993"/>
              </w:tabs>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MMT</w:t>
            </w:r>
          </w:p>
          <w:p w14:paraId="1356E4B5" w14:textId="77777777" w:rsidR="009922A8" w:rsidRPr="00A005F6" w:rsidRDefault="009922A8" w:rsidP="000A36DF">
            <w:pPr>
              <w:tabs>
                <w:tab w:val="center" w:pos="3118"/>
              </w:tabs>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 xml:space="preserve">     </w:t>
            </w:r>
            <w:r w:rsidR="003B59EF" w:rsidRPr="00A005F6">
              <w:rPr>
                <w:rFonts w:ascii="Times New Roman" w:eastAsia="Times New Roman" w:hAnsi="Times New Roman" w:cs="Times New Roman"/>
                <w:i/>
                <w:sz w:val="20"/>
                <w:szCs w:val="20"/>
                <w:lang w:val="en-AU"/>
              </w:rPr>
              <w:t>Pre-test</w:t>
            </w:r>
            <w:r w:rsidRPr="00A005F6">
              <w:rPr>
                <w:rFonts w:ascii="Times New Roman" w:eastAsia="Times New Roman" w:hAnsi="Times New Roman" w:cs="Times New Roman"/>
                <w:sz w:val="20"/>
                <w:szCs w:val="20"/>
                <w:lang w:val="en-AU"/>
              </w:rPr>
              <w:t xml:space="preserve">                        2                   3,00                     4     </w:t>
            </w:r>
          </w:p>
          <w:p w14:paraId="0790A5F6" w14:textId="77777777" w:rsidR="009922A8" w:rsidRPr="00A005F6" w:rsidRDefault="009922A8" w:rsidP="000A36DF">
            <w:pPr>
              <w:tabs>
                <w:tab w:val="left" w:pos="993"/>
              </w:tabs>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i/>
                <w:sz w:val="20"/>
                <w:szCs w:val="20"/>
                <w:lang w:val="en-AU"/>
              </w:rPr>
              <w:t xml:space="preserve">     </w:t>
            </w:r>
            <w:r w:rsidR="003B59EF" w:rsidRPr="00A005F6">
              <w:rPr>
                <w:rFonts w:ascii="Times New Roman" w:eastAsia="Times New Roman" w:hAnsi="Times New Roman" w:cs="Times New Roman"/>
                <w:i/>
                <w:sz w:val="20"/>
                <w:szCs w:val="20"/>
                <w:lang w:val="en-AU"/>
              </w:rPr>
              <w:t>Post-test</w:t>
            </w:r>
            <w:r w:rsidRPr="00A005F6">
              <w:rPr>
                <w:rFonts w:ascii="Times New Roman" w:eastAsia="Times New Roman" w:hAnsi="Times New Roman" w:cs="Times New Roman"/>
                <w:i/>
                <w:sz w:val="20"/>
                <w:szCs w:val="20"/>
                <w:lang w:val="en-AU"/>
              </w:rPr>
              <w:t xml:space="preserve"> </w:t>
            </w:r>
            <w:r w:rsidRPr="00A005F6">
              <w:rPr>
                <w:rFonts w:ascii="Times New Roman" w:eastAsia="Times New Roman" w:hAnsi="Times New Roman" w:cs="Times New Roman"/>
                <w:sz w:val="20"/>
                <w:szCs w:val="20"/>
                <w:lang w:val="en-AU"/>
              </w:rPr>
              <w:t>3 times          3                   4,00                     5                 0,0001</w:t>
            </w:r>
          </w:p>
          <w:p w14:paraId="533B764E" w14:textId="77777777" w:rsidR="009922A8" w:rsidRPr="00A005F6" w:rsidRDefault="009922A8" w:rsidP="000A36DF">
            <w:pPr>
              <w:tabs>
                <w:tab w:val="left" w:pos="993"/>
              </w:tabs>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 xml:space="preserve">     </w:t>
            </w:r>
            <w:r w:rsidR="003B59EF" w:rsidRPr="00A005F6">
              <w:rPr>
                <w:rFonts w:ascii="Times New Roman" w:eastAsia="Times New Roman" w:hAnsi="Times New Roman" w:cs="Times New Roman"/>
                <w:i/>
                <w:sz w:val="20"/>
                <w:szCs w:val="20"/>
                <w:lang w:val="en-AU"/>
              </w:rPr>
              <w:t>Post-test</w:t>
            </w:r>
            <w:r w:rsidRPr="00A005F6">
              <w:rPr>
                <w:rFonts w:ascii="Times New Roman" w:eastAsia="Times New Roman" w:hAnsi="Times New Roman" w:cs="Times New Roman"/>
                <w:sz w:val="20"/>
                <w:szCs w:val="20"/>
                <w:lang w:val="en-AU"/>
              </w:rPr>
              <w:t xml:space="preserve"> 6 times          3                   5,00                     5                 0,0001</w:t>
            </w:r>
          </w:p>
        </w:tc>
      </w:tr>
      <w:tr w:rsidR="009922A8" w:rsidRPr="00A005F6" w14:paraId="30DE9E8E" w14:textId="77777777" w:rsidTr="00D431F6">
        <w:tc>
          <w:tcPr>
            <w:tcW w:w="6521" w:type="dxa"/>
            <w:tcBorders>
              <w:top w:val="single" w:sz="4" w:space="0" w:color="000000"/>
              <w:left w:val="nil"/>
              <w:bottom w:val="single" w:sz="4" w:space="0" w:color="000000"/>
              <w:right w:val="nil"/>
            </w:tcBorders>
          </w:tcPr>
          <w:p w14:paraId="6036444E" w14:textId="77777777" w:rsidR="009922A8" w:rsidRPr="00A005F6" w:rsidRDefault="009922A8" w:rsidP="000A36DF">
            <w:pPr>
              <w:tabs>
                <w:tab w:val="left" w:pos="993"/>
              </w:tabs>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Gait Pattern</w:t>
            </w:r>
          </w:p>
          <w:p w14:paraId="1CE74598" w14:textId="77777777" w:rsidR="009922A8" w:rsidRPr="00A005F6" w:rsidRDefault="009922A8" w:rsidP="000A36DF">
            <w:pPr>
              <w:tabs>
                <w:tab w:val="center" w:pos="3118"/>
              </w:tabs>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 xml:space="preserve">     </w:t>
            </w:r>
            <w:r w:rsidR="003B59EF" w:rsidRPr="00A005F6">
              <w:rPr>
                <w:rFonts w:ascii="Times New Roman" w:eastAsia="Times New Roman" w:hAnsi="Times New Roman" w:cs="Times New Roman"/>
                <w:i/>
                <w:sz w:val="20"/>
                <w:szCs w:val="20"/>
                <w:lang w:val="en-AU"/>
              </w:rPr>
              <w:t>Pre-test</w:t>
            </w:r>
            <w:r w:rsidRPr="00A005F6">
              <w:rPr>
                <w:rFonts w:ascii="Times New Roman" w:eastAsia="Times New Roman" w:hAnsi="Times New Roman" w:cs="Times New Roman"/>
                <w:sz w:val="20"/>
                <w:szCs w:val="20"/>
                <w:lang w:val="en-AU"/>
              </w:rPr>
              <w:t xml:space="preserve">                        1                   3,00                     4                                  </w:t>
            </w:r>
          </w:p>
          <w:p w14:paraId="6F65A937" w14:textId="77777777" w:rsidR="009922A8" w:rsidRPr="00A005F6" w:rsidRDefault="009922A8" w:rsidP="000A36DF">
            <w:pPr>
              <w:tabs>
                <w:tab w:val="left" w:pos="993"/>
              </w:tabs>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i/>
                <w:sz w:val="20"/>
                <w:szCs w:val="20"/>
                <w:lang w:val="en-AU"/>
              </w:rPr>
              <w:t xml:space="preserve">     </w:t>
            </w:r>
            <w:r w:rsidR="003B59EF" w:rsidRPr="00A005F6">
              <w:rPr>
                <w:rFonts w:ascii="Times New Roman" w:eastAsia="Times New Roman" w:hAnsi="Times New Roman" w:cs="Times New Roman"/>
                <w:i/>
                <w:sz w:val="20"/>
                <w:szCs w:val="20"/>
                <w:lang w:val="en-AU"/>
              </w:rPr>
              <w:t>Post-test</w:t>
            </w:r>
            <w:r w:rsidRPr="00A005F6">
              <w:rPr>
                <w:rFonts w:ascii="Times New Roman" w:eastAsia="Times New Roman" w:hAnsi="Times New Roman" w:cs="Times New Roman"/>
                <w:i/>
                <w:sz w:val="20"/>
                <w:szCs w:val="20"/>
                <w:lang w:val="en-AU"/>
              </w:rPr>
              <w:t xml:space="preserve"> </w:t>
            </w:r>
            <w:r w:rsidRPr="00A005F6">
              <w:rPr>
                <w:rFonts w:ascii="Times New Roman" w:eastAsia="Times New Roman" w:hAnsi="Times New Roman" w:cs="Times New Roman"/>
                <w:sz w:val="20"/>
                <w:szCs w:val="20"/>
                <w:lang w:val="en-AU"/>
              </w:rPr>
              <w:t xml:space="preserve">3 times          2                   4,00                     4                 0,0001 </w:t>
            </w:r>
          </w:p>
          <w:p w14:paraId="2A198A62" w14:textId="77777777" w:rsidR="009922A8" w:rsidRPr="00A005F6" w:rsidRDefault="009922A8" w:rsidP="000A36DF">
            <w:pPr>
              <w:tabs>
                <w:tab w:val="left" w:pos="993"/>
              </w:tabs>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 xml:space="preserve">     </w:t>
            </w:r>
            <w:r w:rsidR="003B59EF" w:rsidRPr="00A005F6">
              <w:rPr>
                <w:rFonts w:ascii="Times New Roman" w:eastAsia="Times New Roman" w:hAnsi="Times New Roman" w:cs="Times New Roman"/>
                <w:i/>
                <w:sz w:val="20"/>
                <w:szCs w:val="20"/>
                <w:lang w:val="en-AU"/>
              </w:rPr>
              <w:t>Post-test</w:t>
            </w:r>
            <w:r w:rsidRPr="00A005F6">
              <w:rPr>
                <w:rFonts w:ascii="Times New Roman" w:eastAsia="Times New Roman" w:hAnsi="Times New Roman" w:cs="Times New Roman"/>
                <w:sz w:val="20"/>
                <w:szCs w:val="20"/>
                <w:lang w:val="en-AU"/>
              </w:rPr>
              <w:t xml:space="preserve"> 6 times          4                   5,00                     5                 0,0001</w:t>
            </w:r>
          </w:p>
        </w:tc>
      </w:tr>
      <w:tr w:rsidR="009922A8" w:rsidRPr="00A005F6" w14:paraId="3480B4B6" w14:textId="77777777" w:rsidTr="00D431F6">
        <w:tc>
          <w:tcPr>
            <w:tcW w:w="6521" w:type="dxa"/>
            <w:tcBorders>
              <w:top w:val="single" w:sz="4" w:space="0" w:color="000000"/>
              <w:left w:val="nil"/>
              <w:bottom w:val="single" w:sz="4" w:space="0" w:color="000000"/>
              <w:right w:val="nil"/>
            </w:tcBorders>
          </w:tcPr>
          <w:p w14:paraId="677575F7" w14:textId="77777777" w:rsidR="009922A8" w:rsidRPr="00A005F6" w:rsidRDefault="009922A8" w:rsidP="000A36DF">
            <w:pPr>
              <w:tabs>
                <w:tab w:val="left" w:pos="993"/>
              </w:tabs>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 xml:space="preserve">Stability </w:t>
            </w:r>
          </w:p>
          <w:p w14:paraId="203B7068" w14:textId="77777777" w:rsidR="009922A8" w:rsidRPr="00A005F6" w:rsidRDefault="009922A8" w:rsidP="000A36DF">
            <w:pPr>
              <w:tabs>
                <w:tab w:val="center" w:pos="3118"/>
              </w:tabs>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i/>
                <w:sz w:val="20"/>
                <w:szCs w:val="20"/>
                <w:lang w:val="en-AU"/>
              </w:rPr>
              <w:t xml:space="preserve">     </w:t>
            </w:r>
            <w:r w:rsidR="003B59EF" w:rsidRPr="00A005F6">
              <w:rPr>
                <w:rFonts w:ascii="Times New Roman" w:eastAsia="Times New Roman" w:hAnsi="Times New Roman" w:cs="Times New Roman"/>
                <w:i/>
                <w:sz w:val="20"/>
                <w:szCs w:val="20"/>
                <w:lang w:val="en-AU"/>
              </w:rPr>
              <w:t>Pre-test</w:t>
            </w:r>
            <w:r w:rsidRPr="00A005F6">
              <w:rPr>
                <w:rFonts w:ascii="Times New Roman" w:eastAsia="Times New Roman" w:hAnsi="Times New Roman" w:cs="Times New Roman"/>
                <w:sz w:val="20"/>
                <w:szCs w:val="20"/>
                <w:lang w:val="en-AU"/>
              </w:rPr>
              <w:t xml:space="preserve">                        3                   4,00                     6                                  </w:t>
            </w:r>
          </w:p>
          <w:p w14:paraId="2353F9EF" w14:textId="77777777" w:rsidR="009922A8" w:rsidRPr="00A005F6" w:rsidRDefault="009922A8" w:rsidP="000A36DF">
            <w:pPr>
              <w:tabs>
                <w:tab w:val="left" w:pos="993"/>
              </w:tabs>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i/>
                <w:sz w:val="20"/>
                <w:szCs w:val="20"/>
                <w:lang w:val="en-AU"/>
              </w:rPr>
              <w:t xml:space="preserve">     </w:t>
            </w:r>
            <w:r w:rsidR="003B59EF" w:rsidRPr="00A005F6">
              <w:rPr>
                <w:rFonts w:ascii="Times New Roman" w:eastAsia="Times New Roman" w:hAnsi="Times New Roman" w:cs="Times New Roman"/>
                <w:i/>
                <w:sz w:val="20"/>
                <w:szCs w:val="20"/>
                <w:lang w:val="en-AU"/>
              </w:rPr>
              <w:t>Post-test</w:t>
            </w:r>
            <w:r w:rsidRPr="00A005F6">
              <w:rPr>
                <w:rFonts w:ascii="Times New Roman" w:eastAsia="Times New Roman" w:hAnsi="Times New Roman" w:cs="Times New Roman"/>
                <w:i/>
                <w:sz w:val="20"/>
                <w:szCs w:val="20"/>
                <w:lang w:val="en-AU"/>
              </w:rPr>
              <w:t xml:space="preserve"> </w:t>
            </w:r>
            <w:r w:rsidRPr="00A005F6">
              <w:rPr>
                <w:rFonts w:ascii="Times New Roman" w:eastAsia="Times New Roman" w:hAnsi="Times New Roman" w:cs="Times New Roman"/>
                <w:sz w:val="20"/>
                <w:szCs w:val="20"/>
                <w:lang w:val="en-AU"/>
              </w:rPr>
              <w:t xml:space="preserve">3 times          5                   7,00                     9                 0,0001 </w:t>
            </w:r>
          </w:p>
          <w:p w14:paraId="67A8097B" w14:textId="77777777" w:rsidR="009922A8" w:rsidRPr="00A005F6" w:rsidRDefault="009922A8" w:rsidP="000A36DF">
            <w:pPr>
              <w:tabs>
                <w:tab w:val="left" w:pos="993"/>
              </w:tabs>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 xml:space="preserve">     </w:t>
            </w:r>
            <w:r w:rsidR="003B59EF" w:rsidRPr="00A005F6">
              <w:rPr>
                <w:rFonts w:ascii="Times New Roman" w:eastAsia="Times New Roman" w:hAnsi="Times New Roman" w:cs="Times New Roman"/>
                <w:i/>
                <w:sz w:val="20"/>
                <w:szCs w:val="20"/>
                <w:lang w:val="en-AU"/>
              </w:rPr>
              <w:t>Post-test</w:t>
            </w:r>
            <w:r w:rsidRPr="00A005F6">
              <w:rPr>
                <w:rFonts w:ascii="Times New Roman" w:eastAsia="Times New Roman" w:hAnsi="Times New Roman" w:cs="Times New Roman"/>
                <w:sz w:val="20"/>
                <w:szCs w:val="20"/>
                <w:lang w:val="en-AU"/>
              </w:rPr>
              <w:t xml:space="preserve"> 6 times          8                  10,00                   10                0,0001</w:t>
            </w:r>
          </w:p>
        </w:tc>
      </w:tr>
      <w:tr w:rsidR="009922A8" w:rsidRPr="00A005F6" w14:paraId="004EF214" w14:textId="77777777" w:rsidTr="00D431F6">
        <w:tc>
          <w:tcPr>
            <w:tcW w:w="6521" w:type="dxa"/>
            <w:tcBorders>
              <w:top w:val="single" w:sz="4" w:space="0" w:color="000000"/>
              <w:left w:val="nil"/>
              <w:bottom w:val="single" w:sz="4" w:space="0" w:color="000000"/>
              <w:right w:val="nil"/>
            </w:tcBorders>
          </w:tcPr>
          <w:p w14:paraId="48A17BB7" w14:textId="77777777" w:rsidR="009922A8" w:rsidRPr="00A005F6" w:rsidRDefault="009922A8" w:rsidP="000A36DF">
            <w:pPr>
              <w:tabs>
                <w:tab w:val="left" w:pos="993"/>
              </w:tabs>
              <w:jc w:val="both"/>
              <w:rPr>
                <w:rFonts w:ascii="Times New Roman" w:eastAsia="Times New Roman" w:hAnsi="Times New Roman" w:cs="Times New Roman"/>
                <w:sz w:val="20"/>
                <w:szCs w:val="20"/>
                <w:lang w:val="en-AU"/>
              </w:rPr>
            </w:pPr>
            <w:bookmarkStart w:id="2" w:name="_gjdgxs" w:colFirst="0" w:colLast="0"/>
            <w:bookmarkEnd w:id="2"/>
            <w:r w:rsidRPr="00A005F6">
              <w:rPr>
                <w:rFonts w:ascii="Times New Roman" w:eastAsia="Times New Roman" w:hAnsi="Times New Roman" w:cs="Times New Roman"/>
                <w:sz w:val="20"/>
                <w:szCs w:val="20"/>
                <w:lang w:val="en-AU"/>
              </w:rPr>
              <w:t>Balance</w:t>
            </w:r>
          </w:p>
          <w:p w14:paraId="7613EDE6" w14:textId="77777777" w:rsidR="009922A8" w:rsidRPr="00A005F6" w:rsidRDefault="009922A8" w:rsidP="000A36DF">
            <w:pPr>
              <w:tabs>
                <w:tab w:val="center" w:pos="3118"/>
              </w:tabs>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i/>
                <w:sz w:val="20"/>
                <w:szCs w:val="20"/>
                <w:lang w:val="en-AU"/>
              </w:rPr>
              <w:t xml:space="preserve">     </w:t>
            </w:r>
            <w:r w:rsidR="003B59EF" w:rsidRPr="00A005F6">
              <w:rPr>
                <w:rFonts w:ascii="Times New Roman" w:eastAsia="Times New Roman" w:hAnsi="Times New Roman" w:cs="Times New Roman"/>
                <w:i/>
                <w:sz w:val="20"/>
                <w:szCs w:val="20"/>
                <w:lang w:val="en-AU"/>
              </w:rPr>
              <w:t>Pre-test</w:t>
            </w:r>
            <w:r w:rsidRPr="00A005F6">
              <w:rPr>
                <w:rFonts w:ascii="Times New Roman" w:eastAsia="Times New Roman" w:hAnsi="Times New Roman" w:cs="Times New Roman"/>
                <w:sz w:val="20"/>
                <w:szCs w:val="20"/>
                <w:lang w:val="en-AU"/>
              </w:rPr>
              <w:t xml:space="preserve">                        6                   24,00                  36                                  </w:t>
            </w:r>
          </w:p>
          <w:p w14:paraId="759A8943" w14:textId="77777777" w:rsidR="009922A8" w:rsidRPr="00A005F6" w:rsidRDefault="009922A8" w:rsidP="000A36DF">
            <w:pPr>
              <w:tabs>
                <w:tab w:val="left" w:pos="993"/>
              </w:tabs>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i/>
                <w:sz w:val="20"/>
                <w:szCs w:val="20"/>
                <w:lang w:val="en-AU"/>
              </w:rPr>
              <w:t xml:space="preserve">     </w:t>
            </w:r>
            <w:r w:rsidR="003B59EF" w:rsidRPr="00A005F6">
              <w:rPr>
                <w:rFonts w:ascii="Times New Roman" w:eastAsia="Times New Roman" w:hAnsi="Times New Roman" w:cs="Times New Roman"/>
                <w:i/>
                <w:sz w:val="20"/>
                <w:szCs w:val="20"/>
                <w:lang w:val="en-AU"/>
              </w:rPr>
              <w:t>Post-test</w:t>
            </w:r>
            <w:r w:rsidRPr="00A005F6">
              <w:rPr>
                <w:rFonts w:ascii="Times New Roman" w:eastAsia="Times New Roman" w:hAnsi="Times New Roman" w:cs="Times New Roman"/>
                <w:i/>
                <w:sz w:val="20"/>
                <w:szCs w:val="20"/>
                <w:lang w:val="en-AU"/>
              </w:rPr>
              <w:t xml:space="preserve"> </w:t>
            </w:r>
            <w:r w:rsidRPr="00A005F6">
              <w:rPr>
                <w:rFonts w:ascii="Times New Roman" w:eastAsia="Times New Roman" w:hAnsi="Times New Roman" w:cs="Times New Roman"/>
                <w:sz w:val="20"/>
                <w:szCs w:val="20"/>
                <w:lang w:val="en-AU"/>
              </w:rPr>
              <w:t xml:space="preserve">3 times         22                  37,00                  48                 0,0001 </w:t>
            </w:r>
          </w:p>
          <w:p w14:paraId="4490C128" w14:textId="77777777" w:rsidR="009922A8" w:rsidRPr="00A005F6" w:rsidRDefault="009922A8" w:rsidP="000A36DF">
            <w:pPr>
              <w:tabs>
                <w:tab w:val="left" w:pos="993"/>
              </w:tabs>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 xml:space="preserve">     </w:t>
            </w:r>
            <w:r w:rsidR="003B59EF" w:rsidRPr="00A005F6">
              <w:rPr>
                <w:rFonts w:ascii="Times New Roman" w:eastAsia="Times New Roman" w:hAnsi="Times New Roman" w:cs="Times New Roman"/>
                <w:i/>
                <w:sz w:val="20"/>
                <w:szCs w:val="20"/>
                <w:lang w:val="en-AU"/>
              </w:rPr>
              <w:t>Post-test</w:t>
            </w:r>
            <w:r w:rsidRPr="00A005F6">
              <w:rPr>
                <w:rFonts w:ascii="Times New Roman" w:eastAsia="Times New Roman" w:hAnsi="Times New Roman" w:cs="Times New Roman"/>
                <w:sz w:val="20"/>
                <w:szCs w:val="20"/>
                <w:lang w:val="en-AU"/>
              </w:rPr>
              <w:t xml:space="preserve"> 6 times         35                  47,00                  54                 0,0001</w:t>
            </w:r>
          </w:p>
        </w:tc>
      </w:tr>
    </w:tbl>
    <w:p w14:paraId="6FA994DF" w14:textId="77777777" w:rsidR="009922A8" w:rsidRPr="00A005F6" w:rsidRDefault="009922A8" w:rsidP="009922A8">
      <w:pPr>
        <w:tabs>
          <w:tab w:val="left" w:pos="993"/>
        </w:tabs>
        <w:spacing w:after="0" w:line="480" w:lineRule="auto"/>
        <w:jc w:val="both"/>
        <w:rPr>
          <w:rFonts w:ascii="Times New Roman" w:eastAsia="Times New Roman" w:hAnsi="Times New Roman" w:cs="Times New Roman"/>
          <w:sz w:val="24"/>
          <w:szCs w:val="24"/>
          <w:lang w:val="en-AU"/>
        </w:rPr>
      </w:pPr>
    </w:p>
    <w:p w14:paraId="57C12446" w14:textId="77777777" w:rsidR="00186758" w:rsidRPr="00A005F6" w:rsidRDefault="00110E25">
      <w:pPr>
        <w:spacing w:line="480" w:lineRule="auto"/>
        <w:ind w:firstLine="567"/>
        <w:jc w:val="both"/>
        <w:rPr>
          <w:rFonts w:ascii="Times New Roman" w:eastAsia="Times New Roman" w:hAnsi="Times New Roman" w:cs="Times New Roman"/>
          <w:sz w:val="20"/>
          <w:szCs w:val="20"/>
          <w:lang w:val="en-AU"/>
        </w:rPr>
      </w:pPr>
      <w:bookmarkStart w:id="3" w:name="_9i3gaq9efka8" w:colFirst="0" w:colLast="0"/>
      <w:bookmarkEnd w:id="3"/>
      <w:r w:rsidRPr="00A005F6">
        <w:rPr>
          <w:rFonts w:ascii="Times New Roman" w:eastAsia="Times New Roman" w:hAnsi="Times New Roman" w:cs="Times New Roman"/>
          <w:sz w:val="20"/>
          <w:szCs w:val="20"/>
          <w:lang w:val="en-AU"/>
        </w:rPr>
        <w:t xml:space="preserve">Data of knee extension ROM, muscle strength, joint stability and balance are not normally distributed according to Shapiro-Wilk test. The median value of the knee extension ROM decreased after 6 times of treatment, </w:t>
      </w:r>
      <w:r w:rsidR="003B59EF" w:rsidRPr="00A005F6">
        <w:rPr>
          <w:rFonts w:ascii="Times New Roman" w:eastAsia="Times New Roman" w:hAnsi="Times New Roman" w:cs="Times New Roman"/>
          <w:sz w:val="20"/>
          <w:szCs w:val="20"/>
          <w:lang w:val="en-AU"/>
        </w:rPr>
        <w:t>from 15.00</w:t>
      </w:r>
      <w:r w:rsidRPr="00A005F6">
        <w:rPr>
          <w:rFonts w:ascii="Times New Roman" w:eastAsia="Times New Roman" w:hAnsi="Times New Roman" w:cs="Times New Roman"/>
          <w:sz w:val="20"/>
          <w:szCs w:val="20"/>
          <w:lang w:val="en-AU"/>
        </w:rPr>
        <w:t xml:space="preserve"> at baseline to 5.00 at 3 times, </w:t>
      </w:r>
      <w:r w:rsidR="003B59EF" w:rsidRPr="00A005F6">
        <w:rPr>
          <w:rFonts w:ascii="Times New Roman" w:eastAsia="Times New Roman" w:hAnsi="Times New Roman" w:cs="Times New Roman"/>
          <w:sz w:val="20"/>
          <w:szCs w:val="20"/>
          <w:lang w:val="en-AU"/>
        </w:rPr>
        <w:t>and 0.00</w:t>
      </w:r>
      <w:r w:rsidRPr="00A005F6">
        <w:rPr>
          <w:rFonts w:ascii="Times New Roman" w:eastAsia="Times New Roman" w:hAnsi="Times New Roman" w:cs="Times New Roman"/>
          <w:sz w:val="20"/>
          <w:szCs w:val="20"/>
          <w:lang w:val="en-AU"/>
        </w:rPr>
        <w:t xml:space="preserve"> at 6 times. The median value of muscle strength is increased after 6 times of treatment, from 3.00 at baseline, to 4.00 </w:t>
      </w:r>
      <w:r w:rsidR="003B59EF" w:rsidRPr="00A005F6">
        <w:rPr>
          <w:rFonts w:ascii="Times New Roman" w:eastAsia="Times New Roman" w:hAnsi="Times New Roman" w:cs="Times New Roman"/>
          <w:sz w:val="20"/>
          <w:szCs w:val="20"/>
          <w:lang w:val="en-AU"/>
        </w:rPr>
        <w:t>at 3</w:t>
      </w:r>
      <w:r w:rsidRPr="00A005F6">
        <w:rPr>
          <w:rFonts w:ascii="Times New Roman" w:eastAsia="Times New Roman" w:hAnsi="Times New Roman" w:cs="Times New Roman"/>
          <w:sz w:val="20"/>
          <w:szCs w:val="20"/>
          <w:lang w:val="en-AU"/>
        </w:rPr>
        <w:t xml:space="preserve"> times and 5.00 at 6 times. The median value of joint stability is increased after 6 times of treatment, from 4.00 at baseline to 7.00 at 3 times and 10.00 at 6 times. The median value of balance is also increased from 24.00 at baseline to 37.00 at 3 times and 47.00 at 6 times. All changes are statistically significant according to Wilcoxon test with p &lt;0.01.</w:t>
      </w:r>
    </w:p>
    <w:p w14:paraId="279983FF" w14:textId="77777777" w:rsidR="00186758" w:rsidRPr="00A005F6" w:rsidRDefault="00110E25">
      <w:pPr>
        <w:widowControl w:val="0"/>
        <w:numPr>
          <w:ilvl w:val="0"/>
          <w:numId w:val="3"/>
        </w:numPr>
        <w:pBdr>
          <w:top w:val="nil"/>
          <w:left w:val="nil"/>
          <w:bottom w:val="nil"/>
          <w:right w:val="nil"/>
          <w:between w:val="nil"/>
        </w:pBdr>
        <w:spacing w:after="0" w:line="480" w:lineRule="auto"/>
        <w:rPr>
          <w:rFonts w:ascii="Times New Roman" w:eastAsia="Times New Roman" w:hAnsi="Times New Roman" w:cs="Times New Roman"/>
          <w:b/>
          <w:sz w:val="20"/>
          <w:szCs w:val="20"/>
          <w:lang w:val="en-AU"/>
        </w:rPr>
      </w:pPr>
      <w:r w:rsidRPr="00A005F6">
        <w:rPr>
          <w:rFonts w:ascii="Times New Roman" w:eastAsia="Times New Roman" w:hAnsi="Times New Roman" w:cs="Times New Roman"/>
          <w:b/>
          <w:sz w:val="20"/>
          <w:szCs w:val="20"/>
          <w:lang w:val="en-AU"/>
        </w:rPr>
        <w:t>Discussion</w:t>
      </w:r>
    </w:p>
    <w:p w14:paraId="47699D10" w14:textId="77777777" w:rsidR="00186758" w:rsidRPr="00A005F6" w:rsidRDefault="00110E25" w:rsidP="00B1233C">
      <w:pPr>
        <w:tabs>
          <w:tab w:val="left" w:pos="993"/>
        </w:tabs>
        <w:spacing w:before="100" w:beforeAutospacing="1" w:after="100" w:afterAutospacing="1" w:line="480" w:lineRule="auto"/>
        <w:jc w:val="both"/>
        <w:rPr>
          <w:rFonts w:ascii="Times New Roman" w:eastAsia="Times New Roman" w:hAnsi="Times New Roman" w:cs="Times New Roman"/>
          <w:sz w:val="20"/>
          <w:szCs w:val="20"/>
          <w:vertAlign w:val="superscript"/>
          <w:lang w:val="en-AU"/>
        </w:rPr>
      </w:pPr>
      <w:r w:rsidRPr="00A005F6">
        <w:rPr>
          <w:rFonts w:ascii="Times New Roman" w:eastAsia="Times New Roman" w:hAnsi="Times New Roman" w:cs="Times New Roman"/>
          <w:sz w:val="20"/>
          <w:szCs w:val="20"/>
          <w:lang w:val="en-AU"/>
        </w:rPr>
        <w:t xml:space="preserve">At the age of 50 years and over, the frequency of knee osteoarthritis is more common in women (after menopause). This shows that hormonal factors play a role in the incidence of knee osteoarthritis, especially estrogen. One function of the estrogen hormone is to help synthesize chondrocytes in the bone matrix. Therefore, if estrogen </w:t>
      </w:r>
      <w:r w:rsidRPr="00A005F6">
        <w:rPr>
          <w:rFonts w:ascii="Times New Roman" w:eastAsia="Times New Roman" w:hAnsi="Times New Roman" w:cs="Times New Roman"/>
          <w:sz w:val="20"/>
          <w:szCs w:val="20"/>
          <w:lang w:val="en-AU"/>
        </w:rPr>
        <w:lastRenderedPageBreak/>
        <w:t>decreases, chondrocyte synthesis decreases which ultimately decreases proteoglycan and collagen synthesis</w:t>
      </w:r>
      <w:r w:rsidR="00B1233C" w:rsidRPr="00A005F6">
        <w:rPr>
          <w:rFonts w:ascii="Times New Roman" w:eastAsia="Times New Roman" w:hAnsi="Times New Roman" w:cs="Times New Roman"/>
          <w:sz w:val="20"/>
          <w:szCs w:val="20"/>
          <w:lang w:val="en-AU"/>
        </w:rPr>
        <w:t>.</w:t>
      </w:r>
      <w:r w:rsidR="00291478" w:rsidRPr="00A005F6">
        <w:rPr>
          <w:rFonts w:ascii="Times New Roman" w:eastAsia="Times New Roman" w:hAnsi="Times New Roman" w:cs="Times New Roman"/>
          <w:sz w:val="20"/>
          <w:szCs w:val="20"/>
          <w:lang w:val="en-AU"/>
        </w:rPr>
        <w:t xml:space="preserve"> </w:t>
      </w:r>
      <w:r w:rsidR="00380AFC" w:rsidRPr="00A005F6">
        <w:rPr>
          <w:rFonts w:ascii="Times New Roman" w:eastAsia="Times New Roman" w:hAnsi="Times New Roman" w:cs="Times New Roman"/>
          <w:sz w:val="20"/>
          <w:szCs w:val="20"/>
          <w:lang w:val="en-AU"/>
        </w:rPr>
        <w:fldChar w:fldCharType="begin"/>
      </w:r>
      <w:r w:rsidR="007E5D70" w:rsidRPr="00A005F6">
        <w:rPr>
          <w:rFonts w:ascii="Times New Roman" w:eastAsia="Times New Roman" w:hAnsi="Times New Roman" w:cs="Times New Roman"/>
          <w:sz w:val="20"/>
          <w:szCs w:val="20"/>
          <w:lang w:val="en-AU"/>
        </w:rPr>
        <w:instrText xml:space="preserve"> ADDIN EN.CITE &lt;EndNote&gt;&lt;Cite&gt;&lt;Author&gt;Suriani&lt;/Author&gt;&lt;Year&gt;2013 &lt;/Year&gt;&lt;RecNum&gt;503&lt;/RecNum&gt;&lt;DisplayText&gt;[9]&lt;/DisplayText&gt;&lt;record&gt;&lt;rec-number&gt;503&lt;/rec-number&gt;&lt;foreign-keys&gt;&lt;key app="EN" db-id="29pa20fz1z9v9kexzrj59pzywrwr0950faxw"&gt;503&lt;/key&gt;&lt;/foreign-keys&gt;&lt;ref-type name="Journal Article"&gt;17&lt;/ref-type&gt;&lt;contributors&gt;&lt;authors&gt;&lt;author&gt;Suriani, S dan Lesmana, I.S. &lt;/author&gt;&lt;/authors&gt;&lt;/contributors&gt;&lt;titles&gt;&lt;title&gt;Latihan Theraband Lebih Baik Menurunkan Nyeri Daripada Latihan Quadriceps Bench Pada Osteoarthritis Genu&lt;/title&gt;&lt;secondary-title&gt;Jurnal Fisioterapi&lt;/secondary-title&gt;&lt;/titles&gt;&lt;periodical&gt;&lt;full-title&gt;Jurnal Fisioterapi&lt;/full-title&gt;&lt;/periodical&gt;&lt;volume&gt; Volume 13, Nomor : 46-54.&lt;/volume&gt;&lt;dates&gt;&lt;year&gt;2013 &lt;/year&gt;&lt;/dates&gt;&lt;urls&gt;&lt;/urls&gt;&lt;/record&gt;&lt;/Cite&gt;&lt;/EndNote&gt;</w:instrText>
      </w:r>
      <w:r w:rsidR="00380AFC" w:rsidRPr="00A005F6">
        <w:rPr>
          <w:rFonts w:ascii="Times New Roman" w:eastAsia="Times New Roman" w:hAnsi="Times New Roman" w:cs="Times New Roman"/>
          <w:sz w:val="20"/>
          <w:szCs w:val="20"/>
          <w:lang w:val="en-AU"/>
        </w:rPr>
        <w:fldChar w:fldCharType="separate"/>
      </w:r>
      <w:r w:rsidR="007E5D70" w:rsidRPr="00A005F6">
        <w:rPr>
          <w:rFonts w:ascii="Times New Roman" w:eastAsia="Times New Roman" w:hAnsi="Times New Roman" w:cs="Times New Roman"/>
          <w:noProof/>
          <w:sz w:val="20"/>
          <w:szCs w:val="20"/>
          <w:lang w:val="en-AU"/>
        </w:rPr>
        <w:t>[</w:t>
      </w:r>
      <w:hyperlink w:anchor="_ENREF_9" w:tooltip="Suriani, 2013  #503" w:history="1">
        <w:r w:rsidR="007E5D70" w:rsidRPr="00A005F6">
          <w:rPr>
            <w:rFonts w:ascii="Times New Roman" w:eastAsia="Times New Roman" w:hAnsi="Times New Roman" w:cs="Times New Roman"/>
            <w:noProof/>
            <w:sz w:val="20"/>
            <w:szCs w:val="20"/>
            <w:lang w:val="en-AU"/>
          </w:rPr>
          <w:t>9</w:t>
        </w:r>
      </w:hyperlink>
      <w:r w:rsidR="007E5D70" w:rsidRPr="00A005F6">
        <w:rPr>
          <w:rFonts w:ascii="Times New Roman" w:eastAsia="Times New Roman" w:hAnsi="Times New Roman" w:cs="Times New Roman"/>
          <w:noProof/>
          <w:sz w:val="20"/>
          <w:szCs w:val="20"/>
          <w:lang w:val="en-AU"/>
        </w:rPr>
        <w:t>]</w:t>
      </w:r>
      <w:r w:rsidR="00380AFC" w:rsidRPr="00A005F6">
        <w:rPr>
          <w:rFonts w:ascii="Times New Roman" w:eastAsia="Times New Roman" w:hAnsi="Times New Roman" w:cs="Times New Roman"/>
          <w:sz w:val="20"/>
          <w:szCs w:val="20"/>
          <w:lang w:val="en-AU"/>
        </w:rPr>
        <w:fldChar w:fldCharType="end"/>
      </w:r>
      <w:r w:rsidRPr="00A005F6">
        <w:rPr>
          <w:rFonts w:ascii="Times New Roman" w:eastAsia="Times New Roman" w:hAnsi="Times New Roman" w:cs="Times New Roman"/>
          <w:sz w:val="20"/>
          <w:szCs w:val="20"/>
          <w:lang w:val="en-AU"/>
        </w:rPr>
        <w:t xml:space="preserve"> Based on the risk factors for work-related knee osteoarthritis, workers who overload the knee joint are at greater risk than workers who rarely overload the knee joint. For example, for workers whose jobs require squatti</w:t>
      </w:r>
      <w:r w:rsidR="009634C0">
        <w:rPr>
          <w:rFonts w:ascii="Times New Roman" w:eastAsia="Times New Roman" w:hAnsi="Times New Roman" w:cs="Times New Roman"/>
          <w:sz w:val="20"/>
          <w:szCs w:val="20"/>
          <w:lang w:val="en-AU"/>
        </w:rPr>
        <w:t>ng or kneeling more than 1 hour/</w:t>
      </w:r>
      <w:r w:rsidRPr="00A005F6">
        <w:rPr>
          <w:rFonts w:ascii="Times New Roman" w:eastAsia="Times New Roman" w:hAnsi="Times New Roman" w:cs="Times New Roman"/>
          <w:sz w:val="20"/>
          <w:szCs w:val="20"/>
          <w:lang w:val="en-AU"/>
        </w:rPr>
        <w:t>day, lifting things, or climbing stairs at risk of developing osteoarthritis</w:t>
      </w:r>
      <w:r w:rsidR="00B1233C" w:rsidRPr="00A005F6">
        <w:rPr>
          <w:rFonts w:ascii="Times New Roman" w:eastAsia="Times New Roman" w:hAnsi="Times New Roman" w:cs="Times New Roman"/>
          <w:sz w:val="20"/>
          <w:szCs w:val="20"/>
          <w:lang w:val="en-AU"/>
        </w:rPr>
        <w:t>.</w:t>
      </w:r>
      <w:r w:rsidR="00380AFC" w:rsidRPr="00A005F6">
        <w:rPr>
          <w:rFonts w:ascii="Times New Roman" w:eastAsia="Times New Roman" w:hAnsi="Times New Roman" w:cs="Times New Roman"/>
          <w:sz w:val="20"/>
          <w:szCs w:val="20"/>
          <w:lang w:val="en-AU"/>
        </w:rPr>
        <w:t xml:space="preserve"> </w:t>
      </w:r>
      <w:r w:rsidR="00380AFC" w:rsidRPr="00A005F6">
        <w:rPr>
          <w:rFonts w:ascii="Times New Roman" w:eastAsia="Times New Roman" w:hAnsi="Times New Roman" w:cs="Times New Roman"/>
          <w:sz w:val="20"/>
          <w:szCs w:val="20"/>
          <w:lang w:val="en-AU"/>
        </w:rPr>
        <w:fldChar w:fldCharType="begin"/>
      </w:r>
      <w:r w:rsidR="007E5D70" w:rsidRPr="00A005F6">
        <w:rPr>
          <w:rFonts w:ascii="Times New Roman" w:eastAsia="Times New Roman" w:hAnsi="Times New Roman" w:cs="Times New Roman"/>
          <w:sz w:val="20"/>
          <w:szCs w:val="20"/>
          <w:lang w:val="en-AU"/>
        </w:rPr>
        <w:instrText xml:space="preserve"> ADDIN EN.CITE &lt;EndNote&gt;&lt;Cite&gt;&lt;Author&gt;Wardhani&lt;/Author&gt;&lt;Year&gt;2014 &lt;/Year&gt;&lt;RecNum&gt;504&lt;/RecNum&gt;&lt;DisplayText&gt;[10]&lt;/DisplayText&gt;&lt;record&gt;&lt;rec-number&gt;504&lt;/rec-number&gt;&lt;foreign-keys&gt;&lt;key app="EN" db-id="29pa20fz1z9v9kexzrj59pzywrwr0950faxw"&gt;504&lt;/key&gt;&lt;/foreign-keys&gt;&lt;ref-type name="Journal Article"&gt;17&lt;/ref-type&gt;&lt;contributors&gt;&lt;authors&gt;&lt;author&gt;Wardhani, R.R.&lt;/author&gt;&lt;/authors&gt;&lt;/contributors&gt;&lt;titles&gt;&lt;title&gt;Pengaruh Manual Terapi Traksi Terhadap Peningkatan Lingkup Gerak Sendi Pada Osteoarthritis Lutut. &lt;/title&gt;&lt;secondary-title&gt;Program Studi S1 Fisioterapi Stikes Aisyiyah Yogyakarta&lt;/secondary-title&gt;&lt;/titles&gt;&lt;periodical&gt;&lt;full-title&gt;Program Studi S1 Fisioterapi Stikes Aisyiyah Yogyakarta&lt;/full-title&gt;&lt;/periodical&gt;&lt;dates&gt;&lt;year&gt;2014 &lt;/year&gt;&lt;/dates&gt;&lt;urls&gt;&lt;/urls&gt;&lt;/record&gt;&lt;/Cite&gt;&lt;/EndNote&gt;</w:instrText>
      </w:r>
      <w:r w:rsidR="00380AFC" w:rsidRPr="00A005F6">
        <w:rPr>
          <w:rFonts w:ascii="Times New Roman" w:eastAsia="Times New Roman" w:hAnsi="Times New Roman" w:cs="Times New Roman"/>
          <w:sz w:val="20"/>
          <w:szCs w:val="20"/>
          <w:lang w:val="en-AU"/>
        </w:rPr>
        <w:fldChar w:fldCharType="separate"/>
      </w:r>
      <w:r w:rsidR="007E5D70" w:rsidRPr="00A005F6">
        <w:rPr>
          <w:rFonts w:ascii="Times New Roman" w:eastAsia="Times New Roman" w:hAnsi="Times New Roman" w:cs="Times New Roman"/>
          <w:noProof/>
          <w:sz w:val="20"/>
          <w:szCs w:val="20"/>
          <w:lang w:val="en-AU"/>
        </w:rPr>
        <w:t>[</w:t>
      </w:r>
      <w:hyperlink w:anchor="_ENREF_10" w:tooltip="Wardhani, 2014  #504" w:history="1">
        <w:r w:rsidR="007E5D70" w:rsidRPr="00A005F6">
          <w:rPr>
            <w:rFonts w:ascii="Times New Roman" w:eastAsia="Times New Roman" w:hAnsi="Times New Roman" w:cs="Times New Roman"/>
            <w:noProof/>
            <w:sz w:val="20"/>
            <w:szCs w:val="20"/>
            <w:lang w:val="en-AU"/>
          </w:rPr>
          <w:t>10</w:t>
        </w:r>
      </w:hyperlink>
      <w:r w:rsidR="007E5D70" w:rsidRPr="00A005F6">
        <w:rPr>
          <w:rFonts w:ascii="Times New Roman" w:eastAsia="Times New Roman" w:hAnsi="Times New Roman" w:cs="Times New Roman"/>
          <w:noProof/>
          <w:sz w:val="20"/>
          <w:szCs w:val="20"/>
          <w:lang w:val="en-AU"/>
        </w:rPr>
        <w:t>]</w:t>
      </w:r>
      <w:r w:rsidR="00380AFC" w:rsidRPr="00A005F6">
        <w:rPr>
          <w:rFonts w:ascii="Times New Roman" w:eastAsia="Times New Roman" w:hAnsi="Times New Roman" w:cs="Times New Roman"/>
          <w:sz w:val="20"/>
          <w:szCs w:val="20"/>
          <w:lang w:val="en-AU"/>
        </w:rPr>
        <w:fldChar w:fldCharType="end"/>
      </w:r>
    </w:p>
    <w:p w14:paraId="39BB36F8" w14:textId="77777777" w:rsidR="00B1233C" w:rsidRPr="00A005F6" w:rsidRDefault="00110E25" w:rsidP="00B1233C">
      <w:pPr>
        <w:tabs>
          <w:tab w:val="left" w:pos="993"/>
        </w:tabs>
        <w:spacing w:after="0" w:line="480" w:lineRule="auto"/>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 xml:space="preserve">Osteoarthritis begins with erosion and progressive but slow damage to joint cartilage. Joint cartilage experiences erosion that occurs at the </w:t>
      </w:r>
      <w:r w:rsidR="00784579" w:rsidRPr="00A005F6">
        <w:rPr>
          <w:rFonts w:ascii="Times New Roman" w:eastAsia="Times New Roman" w:hAnsi="Times New Roman" w:cs="Times New Roman"/>
          <w:sz w:val="20"/>
          <w:szCs w:val="20"/>
          <w:lang w:val="en-AU"/>
        </w:rPr>
        <w:t>centre</w:t>
      </w:r>
      <w:r w:rsidRPr="00A005F6">
        <w:rPr>
          <w:rFonts w:ascii="Times New Roman" w:eastAsia="Times New Roman" w:hAnsi="Times New Roman" w:cs="Times New Roman"/>
          <w:sz w:val="20"/>
          <w:szCs w:val="20"/>
          <w:lang w:val="en-AU"/>
        </w:rPr>
        <w:t xml:space="preserve"> of weight bearing. During the initial stage, usually without symptoms of pain because the cartilage is avascular and</w:t>
      </w:r>
      <w:r w:rsidR="002033EC">
        <w:rPr>
          <w:rFonts w:ascii="Times New Roman" w:eastAsia="Times New Roman" w:hAnsi="Times New Roman" w:cs="Times New Roman"/>
          <w:sz w:val="20"/>
          <w:szCs w:val="20"/>
          <w:lang w:val="en-AU"/>
        </w:rPr>
        <w:t xml:space="preserve"> less nerve cell</w:t>
      </w:r>
      <w:r w:rsidRPr="00A005F6">
        <w:rPr>
          <w:rFonts w:ascii="Times New Roman" w:eastAsia="Times New Roman" w:hAnsi="Times New Roman" w:cs="Times New Roman"/>
          <w:sz w:val="20"/>
          <w:szCs w:val="20"/>
          <w:lang w:val="en-AU"/>
        </w:rPr>
        <w:t xml:space="preserve">, but the pain becomes constant at the next stage. Joint cartilage then undergoes fibrillation which causes softening, cracking and fragmentation. The joint surface of the cartilage becomes uneven, splits with tears and ulcerations arise. With the development of the disease, the joint cartilage can be peeled or completely lost so that the underlying bone becomes open. Broken cartilage fragments can be trapped between the joint surfaces which will cause locking and inflammation resulting in pain and proliferation on the edge of cartilage. The synovial membrane has hypertrophy and </w:t>
      </w:r>
      <w:r w:rsidR="002033EC" w:rsidRPr="00A005F6">
        <w:rPr>
          <w:rFonts w:ascii="Times New Roman" w:eastAsia="Times New Roman" w:hAnsi="Times New Roman" w:cs="Times New Roman"/>
          <w:sz w:val="20"/>
          <w:szCs w:val="20"/>
          <w:lang w:val="en-AU"/>
        </w:rPr>
        <w:t>oedema</w:t>
      </w:r>
      <w:r w:rsidRPr="00A005F6">
        <w:rPr>
          <w:rFonts w:ascii="Times New Roman" w:eastAsia="Times New Roman" w:hAnsi="Times New Roman" w:cs="Times New Roman"/>
          <w:sz w:val="20"/>
          <w:szCs w:val="20"/>
          <w:lang w:val="en-AU"/>
        </w:rPr>
        <w:t xml:space="preserve"> occurs which results in joint cartilage degeneration. Synovial fluid secretion decreases so that nutrient-prone joints are reduced and so is lubrication in the joints. In conditions of lack of synovial </w:t>
      </w:r>
      <w:r w:rsidR="003B59EF" w:rsidRPr="00A005F6">
        <w:rPr>
          <w:rFonts w:ascii="Times New Roman" w:eastAsia="Times New Roman" w:hAnsi="Times New Roman" w:cs="Times New Roman"/>
          <w:sz w:val="20"/>
          <w:szCs w:val="20"/>
          <w:lang w:val="en-AU"/>
        </w:rPr>
        <w:t>fluid,</w:t>
      </w:r>
      <w:r w:rsidRPr="00A005F6">
        <w:rPr>
          <w:rFonts w:ascii="Times New Roman" w:eastAsia="Times New Roman" w:hAnsi="Times New Roman" w:cs="Times New Roman"/>
          <w:sz w:val="20"/>
          <w:szCs w:val="20"/>
          <w:lang w:val="en-AU"/>
        </w:rPr>
        <w:t xml:space="preserve"> the cartilage layer that closes the ends of the bones will rub against each other. The friction will make the layer thinner and will eventually cause pain</w:t>
      </w:r>
      <w:r w:rsidR="00B1233C" w:rsidRPr="00A005F6">
        <w:rPr>
          <w:rFonts w:ascii="Times New Roman" w:eastAsia="Times New Roman" w:hAnsi="Times New Roman" w:cs="Times New Roman"/>
          <w:sz w:val="20"/>
          <w:szCs w:val="20"/>
          <w:lang w:val="en-AU"/>
        </w:rPr>
        <w:t>.</w:t>
      </w:r>
      <w:r w:rsidR="00692742" w:rsidRPr="00A005F6">
        <w:rPr>
          <w:rFonts w:ascii="Times New Roman" w:eastAsia="Times New Roman" w:hAnsi="Times New Roman" w:cs="Times New Roman"/>
          <w:sz w:val="20"/>
          <w:szCs w:val="20"/>
          <w:lang w:val="en-AU"/>
        </w:rPr>
        <w:t xml:space="preserve"> </w:t>
      </w:r>
      <w:r w:rsidR="00380AFC" w:rsidRPr="00A005F6">
        <w:rPr>
          <w:rFonts w:ascii="Times New Roman" w:eastAsia="Times New Roman" w:hAnsi="Times New Roman" w:cs="Times New Roman"/>
          <w:sz w:val="20"/>
          <w:szCs w:val="20"/>
          <w:lang w:val="en-AU"/>
        </w:rPr>
        <w:fldChar w:fldCharType="begin"/>
      </w:r>
      <w:r w:rsidR="007E5D70" w:rsidRPr="00A005F6">
        <w:rPr>
          <w:rFonts w:ascii="Times New Roman" w:eastAsia="Times New Roman" w:hAnsi="Times New Roman" w:cs="Times New Roman"/>
          <w:sz w:val="20"/>
          <w:szCs w:val="20"/>
          <w:lang w:val="en-AU"/>
        </w:rPr>
        <w:instrText xml:space="preserve"> ADDIN EN.CITE &lt;EndNote&gt;&lt;Cite&gt;&lt;Author&gt;Anwar&lt;/Author&gt;&lt;Year&gt;2012&lt;/Year&gt;&lt;RecNum&gt;497&lt;/RecNum&gt;&lt;DisplayText&gt;[3]&lt;/DisplayText&gt;&lt;record&gt;&lt;rec-number&gt;497&lt;/rec-number&gt;&lt;foreign-keys&gt;&lt;key app="EN" db-id="29pa20fz1z9v9kexzrj59pzywrwr0950faxw"&gt;497&lt;/key&gt;&lt;/foreign-keys&gt;&lt;ref-type name="Journal Article"&gt;17&lt;/ref-type&gt;&lt;contributors&gt;&lt;authors&gt;&lt;author&gt;Anwar&lt;/author&gt;&lt;/authors&gt;&lt;/contributors&gt;&lt;titles&gt;&lt;title&gt;Efek Penambahan Roll – Slide Fleksi Ekstensi Terhadap Penurunan Nyeri Pada Osteoartritis Sendi Lutut&lt;/title&gt;&lt;secondary-title&gt; Jurnal Fisioterapi&lt;/secondary-title&gt;&lt;/titles&gt;&lt;volume&gt;Volume 12, No 1.&lt;/volume&gt;&lt;dates&gt;&lt;year&gt;2012&lt;/year&gt;&lt;/dates&gt;&lt;urls&gt;&lt;/urls&gt;&lt;/record&gt;&lt;/Cite&gt;&lt;/EndNote&gt;</w:instrText>
      </w:r>
      <w:r w:rsidR="00380AFC" w:rsidRPr="00A005F6">
        <w:rPr>
          <w:rFonts w:ascii="Times New Roman" w:eastAsia="Times New Roman" w:hAnsi="Times New Roman" w:cs="Times New Roman"/>
          <w:sz w:val="20"/>
          <w:szCs w:val="20"/>
          <w:lang w:val="en-AU"/>
        </w:rPr>
        <w:fldChar w:fldCharType="separate"/>
      </w:r>
      <w:r w:rsidR="007E5D70" w:rsidRPr="00A005F6">
        <w:rPr>
          <w:rFonts w:ascii="Times New Roman" w:eastAsia="Times New Roman" w:hAnsi="Times New Roman" w:cs="Times New Roman"/>
          <w:noProof/>
          <w:sz w:val="20"/>
          <w:szCs w:val="20"/>
          <w:lang w:val="en-AU"/>
        </w:rPr>
        <w:t>[</w:t>
      </w:r>
      <w:hyperlink w:anchor="_ENREF_3" w:tooltip="Anwar, 2012 #497" w:history="1">
        <w:r w:rsidR="007E5D70" w:rsidRPr="00A005F6">
          <w:rPr>
            <w:rFonts w:ascii="Times New Roman" w:eastAsia="Times New Roman" w:hAnsi="Times New Roman" w:cs="Times New Roman"/>
            <w:noProof/>
            <w:sz w:val="20"/>
            <w:szCs w:val="20"/>
            <w:lang w:val="en-AU"/>
          </w:rPr>
          <w:t>3</w:t>
        </w:r>
      </w:hyperlink>
      <w:r w:rsidR="007E5D70" w:rsidRPr="00A005F6">
        <w:rPr>
          <w:rFonts w:ascii="Times New Roman" w:eastAsia="Times New Roman" w:hAnsi="Times New Roman" w:cs="Times New Roman"/>
          <w:noProof/>
          <w:sz w:val="20"/>
          <w:szCs w:val="20"/>
          <w:lang w:val="en-AU"/>
        </w:rPr>
        <w:t>]</w:t>
      </w:r>
      <w:r w:rsidR="00380AFC" w:rsidRPr="00A005F6">
        <w:rPr>
          <w:rFonts w:ascii="Times New Roman" w:eastAsia="Times New Roman" w:hAnsi="Times New Roman" w:cs="Times New Roman"/>
          <w:sz w:val="20"/>
          <w:szCs w:val="20"/>
          <w:lang w:val="en-AU"/>
        </w:rPr>
        <w:fldChar w:fldCharType="end"/>
      </w:r>
    </w:p>
    <w:p w14:paraId="5E389EDC" w14:textId="77777777" w:rsidR="00B1233C" w:rsidRPr="00A005F6" w:rsidRDefault="00110E25" w:rsidP="00B1233C">
      <w:pPr>
        <w:tabs>
          <w:tab w:val="left" w:pos="993"/>
        </w:tabs>
        <w:spacing w:before="100" w:beforeAutospacing="1" w:after="100" w:afterAutospacing="1" w:line="480" w:lineRule="auto"/>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Reduced range of motion can occur in joint due to hypermobility of ligament capsule. The knee joint becomes unstable or hypermobile as the result of the thinning joint cartilage which makes the space between joints to narrow and the ligament capsule relaxes. In further development, the joint will experience tibial valgus deformity, where the joint capsule undergoes degeneration and chronic inflammatory processes. This results in decreased elasticity and contractures of muscles lead to limitations of motion and pain</w:t>
      </w:r>
      <w:r w:rsidR="00B1233C" w:rsidRPr="00A005F6">
        <w:rPr>
          <w:rFonts w:ascii="Times New Roman" w:eastAsia="Times New Roman" w:hAnsi="Times New Roman" w:cs="Times New Roman"/>
          <w:sz w:val="20"/>
          <w:szCs w:val="20"/>
          <w:lang w:val="en-AU"/>
        </w:rPr>
        <w:t>.</w:t>
      </w:r>
      <w:r w:rsidR="00380AFC" w:rsidRPr="00A005F6">
        <w:rPr>
          <w:rFonts w:ascii="Times New Roman" w:eastAsia="Times New Roman" w:hAnsi="Times New Roman" w:cs="Times New Roman"/>
          <w:sz w:val="20"/>
          <w:szCs w:val="20"/>
          <w:lang w:val="en-AU"/>
        </w:rPr>
        <w:t xml:space="preserve"> </w:t>
      </w:r>
      <w:r w:rsidR="00380AFC" w:rsidRPr="00A005F6">
        <w:rPr>
          <w:rFonts w:ascii="Times New Roman" w:eastAsia="Times New Roman" w:hAnsi="Times New Roman" w:cs="Times New Roman"/>
          <w:sz w:val="20"/>
          <w:szCs w:val="20"/>
          <w:lang w:val="en-AU"/>
        </w:rPr>
        <w:fldChar w:fldCharType="begin"/>
      </w:r>
      <w:r w:rsidR="007E5D70" w:rsidRPr="00A005F6">
        <w:rPr>
          <w:rFonts w:ascii="Times New Roman" w:eastAsia="Times New Roman" w:hAnsi="Times New Roman" w:cs="Times New Roman"/>
          <w:sz w:val="20"/>
          <w:szCs w:val="20"/>
          <w:lang w:val="en-AU"/>
        </w:rPr>
        <w:instrText xml:space="preserve"> ADDIN EN.CITE &lt;EndNote&gt;&lt;Cite&gt;&lt;Author&gt;Anwar&lt;/Author&gt;&lt;Year&gt;2012&lt;/Year&gt;&lt;RecNum&gt;497&lt;/RecNum&gt;&lt;DisplayText&gt;[3]&lt;/DisplayText&gt;&lt;record&gt;&lt;rec-number&gt;497&lt;/rec-number&gt;&lt;foreign-keys&gt;&lt;key app="EN" db-id="29pa20fz1z9v9kexzrj59pzywrwr0950faxw"&gt;497&lt;/key&gt;&lt;/foreign-keys&gt;&lt;ref-type name="Journal Article"&gt;17&lt;/ref-type&gt;&lt;contributors&gt;&lt;authors&gt;&lt;author&gt;Anwar&lt;/author&gt;&lt;/authors&gt;&lt;/contributors&gt;&lt;titles&gt;&lt;title&gt;Efek Penambahan Roll – Slide Fleksi Ekstensi Terhadap Penurunan Nyeri Pada Osteoartritis Sendi Lutut&lt;/title&gt;&lt;secondary-title&gt; Jurnal Fisioterapi&lt;/secondary-title&gt;&lt;/titles&gt;&lt;volume&gt;Volume 12, No 1.&lt;/volume&gt;&lt;dates&gt;&lt;year&gt;2012&lt;/year&gt;&lt;/dates&gt;&lt;urls&gt;&lt;/urls&gt;&lt;/record&gt;&lt;/Cite&gt;&lt;/EndNote&gt;</w:instrText>
      </w:r>
      <w:r w:rsidR="00380AFC" w:rsidRPr="00A005F6">
        <w:rPr>
          <w:rFonts w:ascii="Times New Roman" w:eastAsia="Times New Roman" w:hAnsi="Times New Roman" w:cs="Times New Roman"/>
          <w:sz w:val="20"/>
          <w:szCs w:val="20"/>
          <w:lang w:val="en-AU"/>
        </w:rPr>
        <w:fldChar w:fldCharType="separate"/>
      </w:r>
      <w:r w:rsidR="007E5D70" w:rsidRPr="00A005F6">
        <w:rPr>
          <w:rFonts w:ascii="Times New Roman" w:eastAsia="Times New Roman" w:hAnsi="Times New Roman" w:cs="Times New Roman"/>
          <w:noProof/>
          <w:sz w:val="20"/>
          <w:szCs w:val="20"/>
          <w:lang w:val="en-AU"/>
        </w:rPr>
        <w:t>[</w:t>
      </w:r>
      <w:hyperlink w:anchor="_ENREF_3" w:tooltip="Anwar, 2012 #497" w:history="1">
        <w:r w:rsidR="007E5D70" w:rsidRPr="00A005F6">
          <w:rPr>
            <w:rFonts w:ascii="Times New Roman" w:eastAsia="Times New Roman" w:hAnsi="Times New Roman" w:cs="Times New Roman"/>
            <w:noProof/>
            <w:sz w:val="20"/>
            <w:szCs w:val="20"/>
            <w:lang w:val="en-AU"/>
          </w:rPr>
          <w:t>3</w:t>
        </w:r>
      </w:hyperlink>
      <w:r w:rsidR="007E5D70" w:rsidRPr="00A005F6">
        <w:rPr>
          <w:rFonts w:ascii="Times New Roman" w:eastAsia="Times New Roman" w:hAnsi="Times New Roman" w:cs="Times New Roman"/>
          <w:noProof/>
          <w:sz w:val="20"/>
          <w:szCs w:val="20"/>
          <w:lang w:val="en-AU"/>
        </w:rPr>
        <w:t>]</w:t>
      </w:r>
      <w:r w:rsidR="00380AFC" w:rsidRPr="00A005F6">
        <w:rPr>
          <w:rFonts w:ascii="Times New Roman" w:eastAsia="Times New Roman" w:hAnsi="Times New Roman" w:cs="Times New Roman"/>
          <w:sz w:val="20"/>
          <w:szCs w:val="20"/>
          <w:lang w:val="en-AU"/>
        </w:rPr>
        <w:fldChar w:fldCharType="end"/>
      </w:r>
    </w:p>
    <w:p w14:paraId="3D3344CD" w14:textId="77777777" w:rsidR="00B1233C" w:rsidRPr="00A005F6" w:rsidRDefault="00110E25" w:rsidP="00B1233C">
      <w:pPr>
        <w:tabs>
          <w:tab w:val="left" w:pos="993"/>
        </w:tabs>
        <w:spacing w:before="100" w:beforeAutospacing="1" w:after="100" w:afterAutospacing="1" w:line="480" w:lineRule="auto"/>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 xml:space="preserve">The limitation of motion and pain can cause disruption of daily activity leading to the joint immobilisation. During immobilisation, reduced movement and strain on the </w:t>
      </w:r>
      <w:r w:rsidR="00C56214" w:rsidRPr="00A005F6">
        <w:rPr>
          <w:rFonts w:ascii="Times New Roman" w:eastAsia="Times New Roman" w:hAnsi="Times New Roman" w:cs="Times New Roman"/>
          <w:sz w:val="20"/>
          <w:szCs w:val="20"/>
          <w:lang w:val="en-AU"/>
        </w:rPr>
        <w:t>ligament</w:t>
      </w:r>
      <w:r w:rsidRPr="00A005F6">
        <w:rPr>
          <w:rFonts w:ascii="Times New Roman" w:eastAsia="Times New Roman" w:hAnsi="Times New Roman" w:cs="Times New Roman"/>
          <w:sz w:val="20"/>
          <w:szCs w:val="20"/>
          <w:lang w:val="en-AU"/>
        </w:rPr>
        <w:t xml:space="preserve"> capsule, there are decrease in microcirculation and changes in the collagen </w:t>
      </w:r>
      <w:r w:rsidR="00C56214" w:rsidRPr="00A005F6">
        <w:rPr>
          <w:rFonts w:ascii="Times New Roman" w:eastAsia="Times New Roman" w:hAnsi="Times New Roman" w:cs="Times New Roman"/>
          <w:sz w:val="20"/>
          <w:szCs w:val="20"/>
          <w:lang w:val="en-AU"/>
        </w:rPr>
        <w:t>fibres</w:t>
      </w:r>
      <w:r w:rsidRPr="00A005F6">
        <w:rPr>
          <w:rFonts w:ascii="Times New Roman" w:eastAsia="Times New Roman" w:hAnsi="Times New Roman" w:cs="Times New Roman"/>
          <w:sz w:val="20"/>
          <w:szCs w:val="20"/>
          <w:lang w:val="en-AU"/>
        </w:rPr>
        <w:t xml:space="preserve"> of the connective tissue around the joint, as well as in the intercellular substance of </w:t>
      </w:r>
      <w:r w:rsidR="00C56214" w:rsidRPr="00A005F6">
        <w:rPr>
          <w:rFonts w:ascii="Times New Roman" w:eastAsia="Times New Roman" w:hAnsi="Times New Roman" w:cs="Times New Roman"/>
          <w:sz w:val="20"/>
          <w:szCs w:val="20"/>
          <w:lang w:val="en-AU"/>
        </w:rPr>
        <w:t>glycosaminoglycan</w:t>
      </w:r>
      <w:r w:rsidRPr="00A005F6">
        <w:rPr>
          <w:rFonts w:ascii="Times New Roman" w:eastAsia="Times New Roman" w:hAnsi="Times New Roman" w:cs="Times New Roman"/>
          <w:sz w:val="20"/>
          <w:szCs w:val="20"/>
          <w:lang w:val="en-AU"/>
        </w:rPr>
        <w:t xml:space="preserve"> (GAG). The level of fluid and GAG decreases makes the tissue be less elastic and fibrosis develops. This occurs due to excessive formation and accumulation of collagen. Furthermore, it can cause collagen </w:t>
      </w:r>
      <w:r w:rsidR="00C56214" w:rsidRPr="00A005F6">
        <w:rPr>
          <w:rFonts w:ascii="Times New Roman" w:eastAsia="Times New Roman" w:hAnsi="Times New Roman" w:cs="Times New Roman"/>
          <w:sz w:val="20"/>
          <w:szCs w:val="20"/>
          <w:lang w:val="en-AU"/>
        </w:rPr>
        <w:t>fibres</w:t>
      </w:r>
      <w:r w:rsidRPr="00A005F6">
        <w:rPr>
          <w:rFonts w:ascii="Times New Roman" w:eastAsia="Times New Roman" w:hAnsi="Times New Roman" w:cs="Times New Roman"/>
          <w:sz w:val="20"/>
          <w:szCs w:val="20"/>
          <w:lang w:val="en-AU"/>
        </w:rPr>
        <w:t xml:space="preserve"> to form a random pattern waving and abnormal crosslinks which results in joint stiffness, muscle contracture and pain</w:t>
      </w:r>
      <w:r w:rsidR="00B1233C" w:rsidRPr="00A005F6">
        <w:rPr>
          <w:rFonts w:ascii="Times New Roman" w:eastAsia="Times New Roman" w:hAnsi="Times New Roman" w:cs="Times New Roman"/>
          <w:sz w:val="20"/>
          <w:szCs w:val="20"/>
          <w:lang w:val="en-AU"/>
        </w:rPr>
        <w:t>.</w:t>
      </w:r>
      <w:r w:rsidR="00380AFC" w:rsidRPr="00A005F6">
        <w:rPr>
          <w:rFonts w:ascii="Times New Roman" w:eastAsia="Times New Roman" w:hAnsi="Times New Roman" w:cs="Times New Roman"/>
          <w:sz w:val="20"/>
          <w:szCs w:val="20"/>
          <w:lang w:val="en-AU"/>
        </w:rPr>
        <w:t xml:space="preserve"> </w:t>
      </w:r>
      <w:r w:rsidR="00380AFC" w:rsidRPr="00A005F6">
        <w:rPr>
          <w:rFonts w:ascii="Times New Roman" w:eastAsia="Times New Roman" w:hAnsi="Times New Roman" w:cs="Times New Roman"/>
          <w:sz w:val="20"/>
          <w:szCs w:val="20"/>
          <w:lang w:val="en-AU"/>
        </w:rPr>
        <w:fldChar w:fldCharType="begin"/>
      </w:r>
      <w:r w:rsidR="007E5D70" w:rsidRPr="00A005F6">
        <w:rPr>
          <w:rFonts w:ascii="Times New Roman" w:eastAsia="Times New Roman" w:hAnsi="Times New Roman" w:cs="Times New Roman"/>
          <w:sz w:val="20"/>
          <w:szCs w:val="20"/>
          <w:lang w:val="en-AU"/>
        </w:rPr>
        <w:instrText xml:space="preserve"> ADDIN EN.CITE &lt;EndNote&gt;&lt;Cite&gt;&lt;Author&gt;Anwar&lt;/Author&gt;&lt;Year&gt;2012&lt;/Year&gt;&lt;RecNum&gt;497&lt;/RecNum&gt;&lt;DisplayText&gt;[3]&lt;/DisplayText&gt;&lt;record&gt;&lt;rec-number&gt;497&lt;/rec-number&gt;&lt;foreign-keys&gt;&lt;key app="EN" db-id="29pa20fz1z9v9kexzrj59pzywrwr0950faxw"&gt;497&lt;/key&gt;&lt;/foreign-keys&gt;&lt;ref-type name="Journal Article"&gt;17&lt;/ref-type&gt;&lt;contributors&gt;&lt;authors&gt;&lt;author&gt;Anwar&lt;/author&gt;&lt;/authors&gt;&lt;/contributors&gt;&lt;titles&gt;&lt;title&gt;Efek Penambahan Roll – Slide Fleksi Ekstensi Terhadap Penurunan Nyeri Pada Osteoartritis Sendi Lutut&lt;/title&gt;&lt;secondary-title&gt; Jurnal Fisioterapi&lt;/secondary-title&gt;&lt;/titles&gt;&lt;volume&gt;Volume 12, No 1.&lt;/volume&gt;&lt;dates&gt;&lt;year&gt;2012&lt;/year&gt;&lt;/dates&gt;&lt;urls&gt;&lt;/urls&gt;&lt;/record&gt;&lt;/Cite&gt;&lt;/EndNote&gt;</w:instrText>
      </w:r>
      <w:r w:rsidR="00380AFC" w:rsidRPr="00A005F6">
        <w:rPr>
          <w:rFonts w:ascii="Times New Roman" w:eastAsia="Times New Roman" w:hAnsi="Times New Roman" w:cs="Times New Roman"/>
          <w:sz w:val="20"/>
          <w:szCs w:val="20"/>
          <w:lang w:val="en-AU"/>
        </w:rPr>
        <w:fldChar w:fldCharType="separate"/>
      </w:r>
      <w:r w:rsidR="007E5D70" w:rsidRPr="00A005F6">
        <w:rPr>
          <w:rFonts w:ascii="Times New Roman" w:eastAsia="Times New Roman" w:hAnsi="Times New Roman" w:cs="Times New Roman"/>
          <w:noProof/>
          <w:sz w:val="20"/>
          <w:szCs w:val="20"/>
          <w:lang w:val="en-AU"/>
        </w:rPr>
        <w:t>[</w:t>
      </w:r>
      <w:hyperlink w:anchor="_ENREF_3" w:tooltip="Anwar, 2012 #497" w:history="1">
        <w:r w:rsidR="007E5D70" w:rsidRPr="00A005F6">
          <w:rPr>
            <w:rFonts w:ascii="Times New Roman" w:eastAsia="Times New Roman" w:hAnsi="Times New Roman" w:cs="Times New Roman"/>
            <w:noProof/>
            <w:sz w:val="20"/>
            <w:szCs w:val="20"/>
            <w:lang w:val="en-AU"/>
          </w:rPr>
          <w:t>3</w:t>
        </w:r>
      </w:hyperlink>
      <w:r w:rsidR="007E5D70" w:rsidRPr="00A005F6">
        <w:rPr>
          <w:rFonts w:ascii="Times New Roman" w:eastAsia="Times New Roman" w:hAnsi="Times New Roman" w:cs="Times New Roman"/>
          <w:noProof/>
          <w:sz w:val="20"/>
          <w:szCs w:val="20"/>
          <w:lang w:val="en-AU"/>
        </w:rPr>
        <w:t>]</w:t>
      </w:r>
      <w:r w:rsidR="00380AFC" w:rsidRPr="00A005F6">
        <w:rPr>
          <w:rFonts w:ascii="Times New Roman" w:eastAsia="Times New Roman" w:hAnsi="Times New Roman" w:cs="Times New Roman"/>
          <w:sz w:val="20"/>
          <w:szCs w:val="20"/>
          <w:lang w:val="en-AU"/>
        </w:rPr>
        <w:fldChar w:fldCharType="end"/>
      </w:r>
    </w:p>
    <w:p w14:paraId="72E32F02" w14:textId="77777777" w:rsidR="00B1233C" w:rsidRPr="00A005F6" w:rsidRDefault="00110E25" w:rsidP="00B1233C">
      <w:pPr>
        <w:tabs>
          <w:tab w:val="left" w:pos="993"/>
        </w:tabs>
        <w:spacing w:before="100" w:beforeAutospacing="1" w:after="100" w:afterAutospacing="1" w:line="480" w:lineRule="auto"/>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lastRenderedPageBreak/>
        <w:t>Decreased muscle strength can be caused by lack of activity due to pain and limitation of motion. This will cause a decrease in the number of motor units, impaired circulation in the muscles, and reduced muscle performance, such as quadriceps muscle weakness</w:t>
      </w:r>
      <w:r w:rsidR="00766ED8" w:rsidRPr="00A005F6">
        <w:rPr>
          <w:rFonts w:ascii="Times New Roman" w:eastAsia="Times New Roman" w:hAnsi="Times New Roman" w:cs="Times New Roman"/>
          <w:sz w:val="20"/>
          <w:szCs w:val="20"/>
          <w:lang w:val="en-AU"/>
        </w:rPr>
        <w:t xml:space="preserve"> </w:t>
      </w:r>
      <w:r w:rsidR="00380AFC" w:rsidRPr="00A005F6">
        <w:rPr>
          <w:rFonts w:ascii="Times New Roman" w:eastAsia="Times New Roman" w:hAnsi="Times New Roman" w:cs="Times New Roman"/>
          <w:sz w:val="20"/>
          <w:szCs w:val="20"/>
          <w:lang w:val="en-AU"/>
        </w:rPr>
        <w:fldChar w:fldCharType="begin"/>
      </w:r>
      <w:r w:rsidR="007E5D70" w:rsidRPr="00A005F6">
        <w:rPr>
          <w:rFonts w:ascii="Times New Roman" w:eastAsia="Times New Roman" w:hAnsi="Times New Roman" w:cs="Times New Roman"/>
          <w:sz w:val="20"/>
          <w:szCs w:val="20"/>
          <w:lang w:val="en-AU"/>
        </w:rPr>
        <w:instrText xml:space="preserve"> ADDIN EN.CITE &lt;EndNote&gt;&lt;Cite&gt;&lt;Author&gt;Jansen&lt;/Author&gt;&lt;Year&gt;2011 &lt;/Year&gt;&lt;RecNum&gt;505&lt;/RecNum&gt;&lt;DisplayText&gt;[11]&lt;/DisplayText&gt;&lt;record&gt;&lt;rec-number&gt;505&lt;/rec-number&gt;&lt;foreign-keys&gt;&lt;key app="EN" db-id="29pa20fz1z9v9kexzrj59pzywrwr0950faxw"&gt;505&lt;/key&gt;&lt;/foreign-keys&gt;&lt;ref-type name="Journal Article"&gt;17&lt;/ref-type&gt;&lt;contributors&gt;&lt;authors&gt;&lt;author&gt;Jansen, M.J, Viechtbauer. W, Lenssen, A.F, Hendriks, E.J.M and Bie, R.A. &lt;/author&gt;&lt;/authors&gt;&lt;/contributors&gt;&lt;titles&gt;&lt;title&gt;Strength training alone, exercise therapy alone, and exercise therapy with passive manual mobilisation each reduce pain and disability in people with knee osteoarthritis.&lt;/title&gt;&lt;secondary-title&gt; Journal of Physiotherapy&lt;/secondary-title&gt;&lt;/titles&gt;&lt;volume&gt; Volume 57. &lt;/volume&gt;&lt;dates&gt;&lt;year&gt;2011 &lt;/year&gt;&lt;/dates&gt;&lt;urls&gt;&lt;/urls&gt;&lt;/record&gt;&lt;/Cite&gt;&lt;/EndNote&gt;</w:instrText>
      </w:r>
      <w:r w:rsidR="00380AFC" w:rsidRPr="00A005F6">
        <w:rPr>
          <w:rFonts w:ascii="Times New Roman" w:eastAsia="Times New Roman" w:hAnsi="Times New Roman" w:cs="Times New Roman"/>
          <w:sz w:val="20"/>
          <w:szCs w:val="20"/>
          <w:lang w:val="en-AU"/>
        </w:rPr>
        <w:fldChar w:fldCharType="separate"/>
      </w:r>
      <w:r w:rsidR="007E5D70" w:rsidRPr="00A005F6">
        <w:rPr>
          <w:rFonts w:ascii="Times New Roman" w:eastAsia="Times New Roman" w:hAnsi="Times New Roman" w:cs="Times New Roman"/>
          <w:noProof/>
          <w:sz w:val="20"/>
          <w:szCs w:val="20"/>
          <w:lang w:val="en-AU"/>
        </w:rPr>
        <w:t>[</w:t>
      </w:r>
      <w:hyperlink w:anchor="_ENREF_11" w:tooltip="Jansen, 2011  #505" w:history="1">
        <w:r w:rsidR="007E5D70" w:rsidRPr="00A005F6">
          <w:rPr>
            <w:rFonts w:ascii="Times New Roman" w:eastAsia="Times New Roman" w:hAnsi="Times New Roman" w:cs="Times New Roman"/>
            <w:noProof/>
            <w:sz w:val="20"/>
            <w:szCs w:val="20"/>
            <w:lang w:val="en-AU"/>
          </w:rPr>
          <w:t>11</w:t>
        </w:r>
      </w:hyperlink>
      <w:r w:rsidR="007E5D70" w:rsidRPr="00A005F6">
        <w:rPr>
          <w:rFonts w:ascii="Times New Roman" w:eastAsia="Times New Roman" w:hAnsi="Times New Roman" w:cs="Times New Roman"/>
          <w:noProof/>
          <w:sz w:val="20"/>
          <w:szCs w:val="20"/>
          <w:lang w:val="en-AU"/>
        </w:rPr>
        <w:t>]</w:t>
      </w:r>
      <w:r w:rsidR="00380AFC" w:rsidRPr="00A005F6">
        <w:rPr>
          <w:rFonts w:ascii="Times New Roman" w:eastAsia="Times New Roman" w:hAnsi="Times New Roman" w:cs="Times New Roman"/>
          <w:sz w:val="20"/>
          <w:szCs w:val="20"/>
          <w:lang w:val="en-AU"/>
        </w:rPr>
        <w:fldChar w:fldCharType="end"/>
      </w:r>
      <w:r w:rsidRPr="00A005F6">
        <w:rPr>
          <w:rFonts w:ascii="Times New Roman" w:eastAsia="Times New Roman" w:hAnsi="Times New Roman" w:cs="Times New Roman"/>
          <w:sz w:val="20"/>
          <w:szCs w:val="20"/>
          <w:lang w:val="en-AU"/>
        </w:rPr>
        <w:t>. Walking pattern in people with knee osteoarthritis is usually abnormal, such as antalgic gait or limping pattern, in which the mid</w:t>
      </w:r>
      <w:r w:rsidR="00C56214">
        <w:rPr>
          <w:rFonts w:ascii="Times New Roman" w:eastAsia="Times New Roman" w:hAnsi="Times New Roman" w:cs="Times New Roman"/>
          <w:sz w:val="20"/>
          <w:szCs w:val="20"/>
          <w:lang w:val="en-AU"/>
        </w:rPr>
        <w:t xml:space="preserve"> </w:t>
      </w:r>
      <w:r w:rsidRPr="00A005F6">
        <w:rPr>
          <w:rFonts w:ascii="Times New Roman" w:eastAsia="Times New Roman" w:hAnsi="Times New Roman" w:cs="Times New Roman"/>
          <w:sz w:val="20"/>
          <w:szCs w:val="20"/>
          <w:lang w:val="en-AU"/>
        </w:rPr>
        <w:t xml:space="preserve">stand phase arises to avoid pain. This is caused by synovial membrane tension or loading on the bone surface due to stimulation of the periosteum that rich in pain-stimulating nerve </w:t>
      </w:r>
      <w:r w:rsidR="00C56214" w:rsidRPr="00A005F6">
        <w:rPr>
          <w:rFonts w:ascii="Times New Roman" w:eastAsia="Times New Roman" w:hAnsi="Times New Roman" w:cs="Times New Roman"/>
          <w:sz w:val="20"/>
          <w:szCs w:val="20"/>
          <w:lang w:val="en-AU"/>
        </w:rPr>
        <w:t>fibres</w:t>
      </w:r>
      <w:r w:rsidR="00766ED8" w:rsidRPr="00A005F6">
        <w:rPr>
          <w:rFonts w:ascii="Times New Roman" w:eastAsia="Times New Roman" w:hAnsi="Times New Roman" w:cs="Times New Roman"/>
          <w:sz w:val="20"/>
          <w:szCs w:val="20"/>
          <w:lang w:val="en-AU"/>
        </w:rPr>
        <w:t xml:space="preserve"> </w:t>
      </w:r>
      <w:r w:rsidR="00380AFC" w:rsidRPr="00A005F6">
        <w:rPr>
          <w:rFonts w:ascii="Times New Roman" w:eastAsia="Times New Roman" w:hAnsi="Times New Roman" w:cs="Times New Roman"/>
          <w:sz w:val="20"/>
          <w:szCs w:val="20"/>
          <w:lang w:val="en-AU"/>
        </w:rPr>
        <w:fldChar w:fldCharType="begin"/>
      </w:r>
      <w:r w:rsidR="007E5D70" w:rsidRPr="00A005F6">
        <w:rPr>
          <w:rFonts w:ascii="Times New Roman" w:eastAsia="Times New Roman" w:hAnsi="Times New Roman" w:cs="Times New Roman"/>
          <w:sz w:val="20"/>
          <w:szCs w:val="20"/>
          <w:lang w:val="en-AU"/>
        </w:rPr>
        <w:instrText xml:space="preserve"> ADDIN EN.CITE &lt;EndNote&gt;&lt;Cite&gt;&lt;Author&gt;Anwar&lt;/Author&gt;&lt;Year&gt;2012&lt;/Year&gt;&lt;RecNum&gt;497&lt;/RecNum&gt;&lt;DisplayText&gt;[3]&lt;/DisplayText&gt;&lt;record&gt;&lt;rec-number&gt;497&lt;/rec-number&gt;&lt;foreign-keys&gt;&lt;key app="EN" db-id="29pa20fz1z9v9kexzrj59pzywrwr0950faxw"&gt;497&lt;/key&gt;&lt;/foreign-keys&gt;&lt;ref-type name="Journal Article"&gt;17&lt;/ref-type&gt;&lt;contributors&gt;&lt;authors&gt;&lt;author&gt;Anwar&lt;/author&gt;&lt;/authors&gt;&lt;/contributors&gt;&lt;titles&gt;&lt;title&gt;Efek Penambahan Roll – Slide Fleksi Ekstensi Terhadap Penurunan Nyeri Pada Osteoartritis Sendi Lutut&lt;/title&gt;&lt;secondary-title&gt; Jurnal Fisioterapi&lt;/secondary-title&gt;&lt;/titles&gt;&lt;volume&gt;Volume 12, No 1.&lt;/volume&gt;&lt;dates&gt;&lt;year&gt;2012&lt;/year&gt;&lt;/dates&gt;&lt;urls&gt;&lt;/urls&gt;&lt;/record&gt;&lt;/Cite&gt;&lt;/EndNote&gt;</w:instrText>
      </w:r>
      <w:r w:rsidR="00380AFC" w:rsidRPr="00A005F6">
        <w:rPr>
          <w:rFonts w:ascii="Times New Roman" w:eastAsia="Times New Roman" w:hAnsi="Times New Roman" w:cs="Times New Roman"/>
          <w:sz w:val="20"/>
          <w:szCs w:val="20"/>
          <w:lang w:val="en-AU"/>
        </w:rPr>
        <w:fldChar w:fldCharType="separate"/>
      </w:r>
      <w:r w:rsidR="007E5D70" w:rsidRPr="00A005F6">
        <w:rPr>
          <w:rFonts w:ascii="Times New Roman" w:eastAsia="Times New Roman" w:hAnsi="Times New Roman" w:cs="Times New Roman"/>
          <w:noProof/>
          <w:sz w:val="20"/>
          <w:szCs w:val="20"/>
          <w:lang w:val="en-AU"/>
        </w:rPr>
        <w:t>[</w:t>
      </w:r>
      <w:hyperlink w:anchor="_ENREF_3" w:tooltip="Anwar, 2012 #497" w:history="1">
        <w:r w:rsidR="007E5D70" w:rsidRPr="00A005F6">
          <w:rPr>
            <w:rFonts w:ascii="Times New Roman" w:eastAsia="Times New Roman" w:hAnsi="Times New Roman" w:cs="Times New Roman"/>
            <w:noProof/>
            <w:sz w:val="20"/>
            <w:szCs w:val="20"/>
            <w:lang w:val="en-AU"/>
          </w:rPr>
          <w:t>3</w:t>
        </w:r>
      </w:hyperlink>
      <w:r w:rsidR="007E5D70" w:rsidRPr="00A005F6">
        <w:rPr>
          <w:rFonts w:ascii="Times New Roman" w:eastAsia="Times New Roman" w:hAnsi="Times New Roman" w:cs="Times New Roman"/>
          <w:noProof/>
          <w:sz w:val="20"/>
          <w:szCs w:val="20"/>
          <w:lang w:val="en-AU"/>
        </w:rPr>
        <w:t>]</w:t>
      </w:r>
      <w:r w:rsidR="00380AFC" w:rsidRPr="00A005F6">
        <w:rPr>
          <w:rFonts w:ascii="Times New Roman" w:eastAsia="Times New Roman" w:hAnsi="Times New Roman" w:cs="Times New Roman"/>
          <w:sz w:val="20"/>
          <w:szCs w:val="20"/>
          <w:lang w:val="en-AU"/>
        </w:rPr>
        <w:fldChar w:fldCharType="end"/>
      </w:r>
      <w:r w:rsidR="00380AFC" w:rsidRPr="00A005F6">
        <w:rPr>
          <w:rFonts w:ascii="Times New Roman" w:eastAsia="Times New Roman" w:hAnsi="Times New Roman" w:cs="Times New Roman"/>
          <w:sz w:val="20"/>
          <w:szCs w:val="20"/>
          <w:lang w:val="en-AU"/>
        </w:rPr>
        <w:t>.</w:t>
      </w:r>
    </w:p>
    <w:p w14:paraId="108F44F5" w14:textId="77777777" w:rsidR="00B1233C" w:rsidRDefault="00110E25" w:rsidP="00B1233C">
      <w:pPr>
        <w:tabs>
          <w:tab w:val="left" w:pos="993"/>
        </w:tabs>
        <w:spacing w:before="100" w:beforeAutospacing="1" w:after="100" w:afterAutospacing="1" w:line="480" w:lineRule="auto"/>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 xml:space="preserve">In physiotherapy modification </w:t>
      </w:r>
      <w:r w:rsidR="00C56214" w:rsidRPr="00A005F6">
        <w:rPr>
          <w:rFonts w:ascii="Times New Roman" w:eastAsia="Times New Roman" w:hAnsi="Times New Roman" w:cs="Times New Roman"/>
          <w:sz w:val="20"/>
          <w:szCs w:val="20"/>
          <w:lang w:val="en-AU"/>
        </w:rPr>
        <w:t>technique, traction</w:t>
      </w:r>
      <w:r w:rsidRPr="00A005F6">
        <w:rPr>
          <w:rFonts w:ascii="Times New Roman" w:eastAsia="Times New Roman" w:hAnsi="Times New Roman" w:cs="Times New Roman"/>
          <w:sz w:val="20"/>
          <w:szCs w:val="20"/>
          <w:lang w:val="en-AU"/>
        </w:rPr>
        <w:t xml:space="preserve"> and articular pump/relax passive movement provides pain reduction effect in patients with knee osteoarthritis. Traction is a technique that can improve microcirculation of the synovial fluid in the joint and improve nutrient support of the joint. Pumping articular is the patient movement powered by a physiotherapy in which </w:t>
      </w:r>
      <w:r w:rsidR="00C56214" w:rsidRPr="00A005F6">
        <w:rPr>
          <w:rFonts w:ascii="Times New Roman" w:eastAsia="Times New Roman" w:hAnsi="Times New Roman" w:cs="Times New Roman"/>
          <w:sz w:val="20"/>
          <w:szCs w:val="20"/>
          <w:lang w:val="en-AU"/>
        </w:rPr>
        <w:t>patients’</w:t>
      </w:r>
      <w:r w:rsidRPr="00A005F6">
        <w:rPr>
          <w:rFonts w:ascii="Times New Roman" w:eastAsia="Times New Roman" w:hAnsi="Times New Roman" w:cs="Times New Roman"/>
          <w:sz w:val="20"/>
          <w:szCs w:val="20"/>
          <w:lang w:val="en-AU"/>
        </w:rPr>
        <w:t xml:space="preserve"> muscles are relaxed and carried out to the extent of pain tolerated by patient. The movement aims to exercise muscles passively, the muscles become relaxed, pain is reduced, the limitation of motion and elasticity problems of the muscles can be prevented. Stretching exercise can increase functional activity due to stretching can increase blood flow to the muscles. This can increase blood flow which brings nutrients to the muscles and remove metabolic waste from the muscles as well as accelerates recovery of muscle injury. It also can improve muscle flexibility and reduce limitation of motion. Regular strengthening exercise can cause muscle hypertrophy due to the increased number of myofibrils, myofibril size, capillary blood vessel density, tendon and ligament nerves, and myosin contractile protein. Changes in muscle </w:t>
      </w:r>
      <w:r w:rsidR="00F571F9" w:rsidRPr="00A005F6">
        <w:rPr>
          <w:rFonts w:ascii="Times New Roman" w:eastAsia="Times New Roman" w:hAnsi="Times New Roman" w:cs="Times New Roman"/>
          <w:sz w:val="20"/>
          <w:szCs w:val="20"/>
          <w:lang w:val="en-AU"/>
        </w:rPr>
        <w:t>fibres</w:t>
      </w:r>
      <w:r w:rsidRPr="00A005F6">
        <w:rPr>
          <w:rFonts w:ascii="Times New Roman" w:eastAsia="Times New Roman" w:hAnsi="Times New Roman" w:cs="Times New Roman"/>
          <w:sz w:val="20"/>
          <w:szCs w:val="20"/>
          <w:lang w:val="en-AU"/>
        </w:rPr>
        <w:t xml:space="preserve"> do not occur at the same level. A greater increase occurs in white muscle </w:t>
      </w:r>
      <w:r w:rsidR="00784579" w:rsidRPr="00A005F6">
        <w:rPr>
          <w:rFonts w:ascii="Times New Roman" w:eastAsia="Times New Roman" w:hAnsi="Times New Roman" w:cs="Times New Roman"/>
          <w:sz w:val="20"/>
          <w:szCs w:val="20"/>
          <w:lang w:val="en-AU"/>
        </w:rPr>
        <w:t>fibres</w:t>
      </w:r>
      <w:r w:rsidRPr="00A005F6">
        <w:rPr>
          <w:rFonts w:ascii="Times New Roman" w:eastAsia="Times New Roman" w:hAnsi="Times New Roman" w:cs="Times New Roman"/>
          <w:sz w:val="20"/>
          <w:szCs w:val="20"/>
          <w:lang w:val="en-AU"/>
        </w:rPr>
        <w:t xml:space="preserve"> (fast twitch) resulting in an increase in the speed of muscle contraction. The increase in the size of muscle </w:t>
      </w:r>
      <w:r w:rsidR="00784579" w:rsidRPr="00A005F6">
        <w:rPr>
          <w:rFonts w:ascii="Times New Roman" w:eastAsia="Times New Roman" w:hAnsi="Times New Roman" w:cs="Times New Roman"/>
          <w:sz w:val="20"/>
          <w:szCs w:val="20"/>
          <w:lang w:val="en-AU"/>
        </w:rPr>
        <w:t>fibres</w:t>
      </w:r>
      <w:r w:rsidRPr="00A005F6">
        <w:rPr>
          <w:rFonts w:ascii="Times New Roman" w:eastAsia="Times New Roman" w:hAnsi="Times New Roman" w:cs="Times New Roman"/>
          <w:sz w:val="20"/>
          <w:szCs w:val="20"/>
          <w:lang w:val="en-AU"/>
        </w:rPr>
        <w:t xml:space="preserve"> ultimately increase the speed of muscle contraction resulting in an increase in muscle strength</w:t>
      </w:r>
      <w:r w:rsidR="007E5D70" w:rsidRPr="00A005F6">
        <w:rPr>
          <w:rFonts w:ascii="Times New Roman" w:eastAsia="Times New Roman" w:hAnsi="Times New Roman" w:cs="Times New Roman"/>
          <w:sz w:val="20"/>
          <w:szCs w:val="20"/>
          <w:lang w:val="en-AU"/>
        </w:rPr>
        <w:t xml:space="preserve"> </w:t>
      </w:r>
      <w:r w:rsidR="007E5D70" w:rsidRPr="00A005F6">
        <w:rPr>
          <w:rFonts w:ascii="Times New Roman" w:eastAsia="Times New Roman" w:hAnsi="Times New Roman" w:cs="Times New Roman"/>
          <w:sz w:val="20"/>
          <w:szCs w:val="20"/>
          <w:lang w:val="en-AU"/>
        </w:rPr>
        <w:fldChar w:fldCharType="begin"/>
      </w:r>
      <w:r w:rsidR="007E5D70" w:rsidRPr="00A005F6">
        <w:rPr>
          <w:rFonts w:ascii="Times New Roman" w:eastAsia="Times New Roman" w:hAnsi="Times New Roman" w:cs="Times New Roman"/>
          <w:sz w:val="20"/>
          <w:szCs w:val="20"/>
          <w:lang w:val="en-AU"/>
        </w:rPr>
        <w:instrText xml:space="preserve"> ADDIN EN.CITE &lt;EndNote&gt;&lt;Cite&gt;&lt;Author&gt;Syamsia&lt;/Author&gt;&lt;Year&gt;2017&lt;/Year&gt;&lt;RecNum&gt;508&lt;/RecNum&gt;&lt;DisplayText&gt;[12]&lt;/DisplayText&gt;&lt;record&gt;&lt;rec-number&gt;508&lt;/rec-number&gt;&lt;foreign-keys&gt;&lt;key app="EN" db-id="29pa20fz1z9v9kexzrj59pzywrwr0950faxw"&gt;508&lt;/key&gt;&lt;/foreign-keys&gt;&lt;ref-type name="Journal Article"&gt;17&lt;/ref-type&gt;&lt;contributors&gt;&lt;authors&gt;&lt;author&gt;Syamsia, F.N. &lt;/author&gt;&lt;/authors&gt;&lt;/contributors&gt;&lt;titles&gt;&lt;title&gt;Pengaruh Pemberian Stretching Dan Strengthening Exercise Terhadap Perubahan Aktivitas Fungsional Pada Penderita Osteoarthritis Genu.&lt;/title&gt;&lt;secondary-title&gt; Prodi Fisioterapi Universitas Hasanuddin. Makassar&lt;/secondary-title&gt;&lt;/titles&gt;&lt;dates&gt;&lt;year&gt;2017&lt;/year&gt;&lt;/dates&gt;&lt;urls&gt;&lt;/urls&gt;&lt;/record&gt;&lt;/Cite&gt;&lt;/EndNote&gt;</w:instrText>
      </w:r>
      <w:r w:rsidR="007E5D70" w:rsidRPr="00A005F6">
        <w:rPr>
          <w:rFonts w:ascii="Times New Roman" w:eastAsia="Times New Roman" w:hAnsi="Times New Roman" w:cs="Times New Roman"/>
          <w:sz w:val="20"/>
          <w:szCs w:val="20"/>
          <w:lang w:val="en-AU"/>
        </w:rPr>
        <w:fldChar w:fldCharType="separate"/>
      </w:r>
      <w:r w:rsidR="007E5D70" w:rsidRPr="00A005F6">
        <w:rPr>
          <w:rFonts w:ascii="Times New Roman" w:eastAsia="Times New Roman" w:hAnsi="Times New Roman" w:cs="Times New Roman"/>
          <w:noProof/>
          <w:sz w:val="20"/>
          <w:szCs w:val="20"/>
          <w:lang w:val="en-AU"/>
        </w:rPr>
        <w:t>[</w:t>
      </w:r>
      <w:hyperlink w:anchor="_ENREF_12" w:tooltip="Syamsia, 2017 #508" w:history="1">
        <w:r w:rsidR="007E5D70" w:rsidRPr="00A005F6">
          <w:rPr>
            <w:rFonts w:ascii="Times New Roman" w:eastAsia="Times New Roman" w:hAnsi="Times New Roman" w:cs="Times New Roman"/>
            <w:noProof/>
            <w:sz w:val="20"/>
            <w:szCs w:val="20"/>
            <w:lang w:val="en-AU"/>
          </w:rPr>
          <w:t>12</w:t>
        </w:r>
      </w:hyperlink>
      <w:r w:rsidR="007E5D70" w:rsidRPr="00A005F6">
        <w:rPr>
          <w:rFonts w:ascii="Times New Roman" w:eastAsia="Times New Roman" w:hAnsi="Times New Roman" w:cs="Times New Roman"/>
          <w:noProof/>
          <w:sz w:val="20"/>
          <w:szCs w:val="20"/>
          <w:lang w:val="en-AU"/>
        </w:rPr>
        <w:t>]</w:t>
      </w:r>
      <w:r w:rsidR="007E5D70" w:rsidRPr="00A005F6">
        <w:rPr>
          <w:rFonts w:ascii="Times New Roman" w:eastAsia="Times New Roman" w:hAnsi="Times New Roman" w:cs="Times New Roman"/>
          <w:sz w:val="20"/>
          <w:szCs w:val="20"/>
          <w:lang w:val="en-AU"/>
        </w:rPr>
        <w:fldChar w:fldCharType="end"/>
      </w:r>
      <w:r w:rsidRPr="00A005F6">
        <w:rPr>
          <w:rFonts w:ascii="Times New Roman" w:eastAsia="Times New Roman" w:hAnsi="Times New Roman" w:cs="Times New Roman"/>
          <w:sz w:val="20"/>
          <w:szCs w:val="20"/>
          <w:lang w:val="en-AU"/>
        </w:rPr>
        <w:t xml:space="preserve">. Increased muscle strength </w:t>
      </w:r>
      <w:r w:rsidR="00784579" w:rsidRPr="00A005F6">
        <w:rPr>
          <w:rFonts w:ascii="Times New Roman" w:eastAsia="Times New Roman" w:hAnsi="Times New Roman" w:cs="Times New Roman"/>
          <w:sz w:val="20"/>
          <w:szCs w:val="20"/>
          <w:lang w:val="en-AU"/>
        </w:rPr>
        <w:t>can</w:t>
      </w:r>
      <w:r w:rsidRPr="00A005F6">
        <w:rPr>
          <w:rFonts w:ascii="Times New Roman" w:eastAsia="Times New Roman" w:hAnsi="Times New Roman" w:cs="Times New Roman"/>
          <w:sz w:val="20"/>
          <w:szCs w:val="20"/>
          <w:lang w:val="en-AU"/>
        </w:rPr>
        <w:t xml:space="preserve"> improve the gait pattern road in patients with knee osteoarthritis, if pain decreases, ROM and muscle strength increases. Before correcting gait pattern first researchers also pay attention to the level of stability and balance.</w:t>
      </w:r>
    </w:p>
    <w:p w14:paraId="63552DC3" w14:textId="77777777" w:rsidR="002511F0" w:rsidRDefault="002511F0" w:rsidP="00B1233C">
      <w:pPr>
        <w:tabs>
          <w:tab w:val="left" w:pos="993"/>
        </w:tabs>
        <w:spacing w:before="100" w:beforeAutospacing="1" w:after="100" w:afterAutospacing="1" w:line="480" w:lineRule="auto"/>
        <w:jc w:val="both"/>
        <w:rPr>
          <w:rFonts w:ascii="Times New Roman" w:eastAsia="Times New Roman" w:hAnsi="Times New Roman" w:cs="Times New Roman"/>
          <w:sz w:val="20"/>
          <w:szCs w:val="20"/>
          <w:lang w:val="en-AU"/>
        </w:rPr>
      </w:pPr>
      <w:r>
        <w:rPr>
          <w:rFonts w:ascii="Times New Roman" w:eastAsia="Times New Roman" w:hAnsi="Times New Roman" w:cs="Times New Roman"/>
          <w:sz w:val="20"/>
          <w:szCs w:val="20"/>
          <w:lang w:val="en-AU"/>
        </w:rPr>
        <w:t>The limitation</w:t>
      </w:r>
      <w:r w:rsidR="000F2C14">
        <w:rPr>
          <w:rFonts w:ascii="Times New Roman" w:eastAsia="Times New Roman" w:hAnsi="Times New Roman" w:cs="Times New Roman"/>
          <w:sz w:val="20"/>
          <w:szCs w:val="20"/>
          <w:lang w:val="en-AU"/>
        </w:rPr>
        <w:t xml:space="preserve"> of this</w:t>
      </w:r>
      <w:r>
        <w:rPr>
          <w:rFonts w:ascii="Times New Roman" w:eastAsia="Times New Roman" w:hAnsi="Times New Roman" w:cs="Times New Roman"/>
          <w:sz w:val="20"/>
          <w:szCs w:val="20"/>
          <w:lang w:val="en-AU"/>
        </w:rPr>
        <w:t xml:space="preserve"> study is that </w:t>
      </w:r>
      <w:r w:rsidR="007B0E43" w:rsidRPr="007B0E43">
        <w:rPr>
          <w:rFonts w:ascii="Times New Roman" w:eastAsia="Times New Roman" w:hAnsi="Times New Roman" w:cs="Times New Roman"/>
          <w:sz w:val="20"/>
          <w:szCs w:val="20"/>
          <w:lang w:val="en-AU"/>
        </w:rPr>
        <w:t>randomization was not carried out on the subject due to the small number of subjects. To maintain the v</w:t>
      </w:r>
      <w:r>
        <w:rPr>
          <w:rFonts w:ascii="Times New Roman" w:eastAsia="Times New Roman" w:hAnsi="Times New Roman" w:cs="Times New Roman"/>
          <w:sz w:val="20"/>
          <w:szCs w:val="20"/>
          <w:lang w:val="en-AU"/>
        </w:rPr>
        <w:t>alidity of the research, a time-series design wa</w:t>
      </w:r>
      <w:r w:rsidR="007B0E43" w:rsidRPr="007B0E43">
        <w:rPr>
          <w:rFonts w:ascii="Times New Roman" w:eastAsia="Times New Roman" w:hAnsi="Times New Roman" w:cs="Times New Roman"/>
          <w:sz w:val="20"/>
          <w:szCs w:val="20"/>
          <w:lang w:val="en-AU"/>
        </w:rPr>
        <w:t xml:space="preserve">s used. Another limitation is that it is difficult to determine which technique is the most influential of several </w:t>
      </w:r>
      <w:r>
        <w:rPr>
          <w:rFonts w:ascii="Times New Roman" w:eastAsia="Times New Roman" w:hAnsi="Times New Roman" w:cs="Times New Roman"/>
          <w:sz w:val="20"/>
          <w:szCs w:val="20"/>
          <w:lang w:val="en-AU"/>
        </w:rPr>
        <w:t>modification</w:t>
      </w:r>
      <w:r w:rsidR="007B0E43" w:rsidRPr="007B0E43">
        <w:rPr>
          <w:rFonts w:ascii="Times New Roman" w:eastAsia="Times New Roman" w:hAnsi="Times New Roman" w:cs="Times New Roman"/>
          <w:sz w:val="20"/>
          <w:szCs w:val="20"/>
          <w:lang w:val="en-AU"/>
        </w:rPr>
        <w:t xml:space="preserve"> techniques used as physiotherapy interventions. </w:t>
      </w:r>
    </w:p>
    <w:p w14:paraId="55C98BF9" w14:textId="77777777" w:rsidR="00AE3FD7" w:rsidRDefault="00AE3FD7" w:rsidP="00B1233C">
      <w:pPr>
        <w:tabs>
          <w:tab w:val="left" w:pos="993"/>
        </w:tabs>
        <w:spacing w:before="100" w:beforeAutospacing="1" w:after="100" w:afterAutospacing="1" w:line="480" w:lineRule="auto"/>
        <w:jc w:val="both"/>
        <w:rPr>
          <w:rFonts w:ascii="Times New Roman" w:eastAsia="Times New Roman" w:hAnsi="Times New Roman" w:cs="Times New Roman"/>
          <w:sz w:val="20"/>
          <w:szCs w:val="20"/>
          <w:lang w:val="en-AU"/>
        </w:rPr>
      </w:pPr>
    </w:p>
    <w:p w14:paraId="300BAC25" w14:textId="77777777" w:rsidR="00AE3FD7" w:rsidRDefault="00AE3FD7" w:rsidP="00B1233C">
      <w:pPr>
        <w:tabs>
          <w:tab w:val="left" w:pos="993"/>
        </w:tabs>
        <w:spacing w:before="100" w:beforeAutospacing="1" w:after="100" w:afterAutospacing="1" w:line="480" w:lineRule="auto"/>
        <w:jc w:val="both"/>
        <w:rPr>
          <w:rFonts w:ascii="Times New Roman" w:eastAsia="Times New Roman" w:hAnsi="Times New Roman" w:cs="Times New Roman"/>
          <w:sz w:val="20"/>
          <w:szCs w:val="20"/>
          <w:lang w:val="en-AU"/>
        </w:rPr>
      </w:pPr>
    </w:p>
    <w:p w14:paraId="4AD7D55E" w14:textId="77777777" w:rsidR="00186758" w:rsidRPr="00A005F6" w:rsidRDefault="00110E25">
      <w:pPr>
        <w:widowControl w:val="0"/>
        <w:numPr>
          <w:ilvl w:val="0"/>
          <w:numId w:val="3"/>
        </w:numPr>
        <w:pBdr>
          <w:top w:val="nil"/>
          <w:left w:val="nil"/>
          <w:bottom w:val="nil"/>
          <w:right w:val="nil"/>
          <w:between w:val="nil"/>
        </w:pBdr>
        <w:spacing w:before="280" w:after="280" w:line="480" w:lineRule="auto"/>
        <w:rPr>
          <w:rFonts w:ascii="Times New Roman" w:eastAsia="Times New Roman" w:hAnsi="Times New Roman" w:cs="Times New Roman"/>
          <w:b/>
          <w:sz w:val="20"/>
          <w:szCs w:val="20"/>
          <w:lang w:val="en-AU"/>
        </w:rPr>
      </w:pPr>
      <w:r w:rsidRPr="00A005F6">
        <w:rPr>
          <w:rFonts w:ascii="Times New Roman" w:eastAsia="Times New Roman" w:hAnsi="Times New Roman" w:cs="Times New Roman"/>
          <w:b/>
          <w:sz w:val="20"/>
          <w:szCs w:val="20"/>
          <w:lang w:val="en-AU"/>
        </w:rPr>
        <w:lastRenderedPageBreak/>
        <w:t>Conclusions</w:t>
      </w:r>
    </w:p>
    <w:p w14:paraId="55214D64" w14:textId="77777777" w:rsidR="00186758" w:rsidRPr="00A005F6" w:rsidRDefault="00110E25">
      <w:pPr>
        <w:keepNext/>
        <w:pBdr>
          <w:top w:val="nil"/>
          <w:left w:val="nil"/>
          <w:bottom w:val="nil"/>
          <w:right w:val="nil"/>
          <w:between w:val="nil"/>
        </w:pBdr>
        <w:spacing w:after="0" w:line="360" w:lineRule="auto"/>
        <w:ind w:left="284"/>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As a conclusion, there is a significant effect of physiotherapy modification technique: traction, stretching, pump articular, and strengthening, on pain, joint stiffness, muscle weakness, and abnormal gait patterns in people with knee osteoarthritis.</w:t>
      </w:r>
      <w:r w:rsidR="00A006A8">
        <w:rPr>
          <w:rFonts w:ascii="Times New Roman" w:eastAsia="Times New Roman" w:hAnsi="Times New Roman" w:cs="Times New Roman"/>
          <w:sz w:val="20"/>
          <w:szCs w:val="20"/>
          <w:lang w:val="en-AU"/>
        </w:rPr>
        <w:t xml:space="preserve"> </w:t>
      </w:r>
      <w:r w:rsidR="00A006A8" w:rsidRPr="00A006A8">
        <w:rPr>
          <w:rFonts w:ascii="Times New Roman" w:eastAsia="Times New Roman" w:hAnsi="Times New Roman" w:cs="Times New Roman"/>
          <w:sz w:val="20"/>
          <w:szCs w:val="20"/>
          <w:lang w:val="en-AU"/>
        </w:rPr>
        <w:t>Therefore, modification techniques must be used simultaneously to produce the expected results in patients.</w:t>
      </w:r>
    </w:p>
    <w:p w14:paraId="79A2D1C9" w14:textId="77777777" w:rsidR="00186758" w:rsidRPr="00A005F6" w:rsidRDefault="00110E25">
      <w:pPr>
        <w:widowControl w:val="0"/>
        <w:numPr>
          <w:ilvl w:val="0"/>
          <w:numId w:val="3"/>
        </w:numPr>
        <w:pBdr>
          <w:top w:val="nil"/>
          <w:left w:val="nil"/>
          <w:bottom w:val="nil"/>
          <w:right w:val="nil"/>
          <w:between w:val="nil"/>
        </w:pBdr>
        <w:spacing w:before="280" w:after="0" w:line="480" w:lineRule="auto"/>
        <w:rPr>
          <w:rFonts w:ascii="Times New Roman" w:eastAsia="Times New Roman" w:hAnsi="Times New Roman" w:cs="Times New Roman"/>
          <w:b/>
          <w:sz w:val="20"/>
          <w:szCs w:val="20"/>
          <w:lang w:val="en-AU"/>
        </w:rPr>
      </w:pPr>
      <w:r w:rsidRPr="00A005F6">
        <w:rPr>
          <w:rFonts w:ascii="Times New Roman" w:eastAsia="Times New Roman" w:hAnsi="Times New Roman" w:cs="Times New Roman"/>
          <w:b/>
          <w:sz w:val="20"/>
          <w:szCs w:val="20"/>
          <w:lang w:val="en-AU"/>
        </w:rPr>
        <w:t>Abbreviations</w:t>
      </w:r>
    </w:p>
    <w:p w14:paraId="765711C3" w14:textId="77777777" w:rsidR="00186758" w:rsidRPr="00A005F6" w:rsidRDefault="00110E25" w:rsidP="00A005F6">
      <w:pPr>
        <w:keepNext/>
        <w:pBdr>
          <w:top w:val="nil"/>
          <w:left w:val="nil"/>
          <w:bottom w:val="nil"/>
          <w:right w:val="nil"/>
          <w:between w:val="nil"/>
        </w:pBdr>
        <w:spacing w:after="0" w:line="240" w:lineRule="auto"/>
        <w:jc w:val="both"/>
        <w:rPr>
          <w:rFonts w:ascii="Times New Roman" w:eastAsia="Times New Roman" w:hAnsi="Times New Roman" w:cs="Times New Roman"/>
          <w:sz w:val="20"/>
          <w:szCs w:val="20"/>
          <w:lang w:val="en-AU"/>
        </w:rPr>
      </w:pPr>
      <w:r w:rsidRPr="00A005F6">
        <w:rPr>
          <w:rFonts w:ascii="Times New Roman" w:eastAsia="Times New Roman" w:hAnsi="Times New Roman" w:cs="Times New Roman"/>
          <w:sz w:val="20"/>
          <w:szCs w:val="20"/>
          <w:lang w:val="en-AU"/>
        </w:rPr>
        <w:t>VAS: Visual Analogue Scale; ROM: Range of Motion; MMT: Manual Muscle Testing</w:t>
      </w:r>
    </w:p>
    <w:p w14:paraId="05516EE3" w14:textId="77777777" w:rsidR="00A005F6" w:rsidRPr="00A005F6" w:rsidRDefault="00110E25" w:rsidP="00A005F6">
      <w:pPr>
        <w:widowControl w:val="0"/>
        <w:numPr>
          <w:ilvl w:val="0"/>
          <w:numId w:val="3"/>
        </w:numPr>
        <w:pBdr>
          <w:top w:val="nil"/>
          <w:left w:val="nil"/>
          <w:bottom w:val="nil"/>
          <w:right w:val="nil"/>
          <w:between w:val="nil"/>
        </w:pBdr>
        <w:spacing w:before="100" w:beforeAutospacing="1" w:after="100" w:afterAutospacing="1" w:line="480" w:lineRule="auto"/>
        <w:rPr>
          <w:rFonts w:ascii="Times New Roman" w:eastAsia="Times New Roman" w:hAnsi="Times New Roman" w:cs="Times New Roman"/>
          <w:b/>
          <w:sz w:val="20"/>
          <w:szCs w:val="20"/>
          <w:lang w:val="en-AU"/>
        </w:rPr>
      </w:pPr>
      <w:r w:rsidRPr="00A005F6">
        <w:rPr>
          <w:rFonts w:ascii="Times New Roman" w:eastAsia="Times New Roman" w:hAnsi="Times New Roman" w:cs="Times New Roman"/>
          <w:b/>
          <w:sz w:val="20"/>
          <w:szCs w:val="20"/>
          <w:lang w:val="en-AU"/>
        </w:rPr>
        <w:t>Competing interest</w:t>
      </w:r>
    </w:p>
    <w:p w14:paraId="2017B67C" w14:textId="77777777" w:rsidR="00186758" w:rsidRPr="00A005F6" w:rsidRDefault="00110E25" w:rsidP="00A005F6">
      <w:pPr>
        <w:widowControl w:val="0"/>
        <w:pBdr>
          <w:top w:val="nil"/>
          <w:left w:val="nil"/>
          <w:bottom w:val="nil"/>
          <w:right w:val="nil"/>
          <w:between w:val="nil"/>
        </w:pBdr>
        <w:spacing w:before="100" w:beforeAutospacing="1" w:after="100" w:afterAutospacing="1" w:line="480" w:lineRule="auto"/>
        <w:rPr>
          <w:rFonts w:ascii="Times New Roman" w:eastAsia="Times New Roman" w:hAnsi="Times New Roman" w:cs="Times New Roman"/>
          <w:b/>
          <w:sz w:val="20"/>
          <w:szCs w:val="20"/>
          <w:lang w:val="en-AU"/>
        </w:rPr>
      </w:pPr>
      <w:r w:rsidRPr="00A005F6">
        <w:rPr>
          <w:rFonts w:ascii="Times New Roman" w:eastAsia="Times New Roman" w:hAnsi="Times New Roman" w:cs="Times New Roman"/>
          <w:sz w:val="20"/>
          <w:szCs w:val="20"/>
          <w:lang w:val="en-AU"/>
        </w:rPr>
        <w:t>The authors declare that they have no competing interest</w:t>
      </w:r>
    </w:p>
    <w:p w14:paraId="48C0797B" w14:textId="77777777" w:rsidR="00D431F6" w:rsidRPr="00A005F6" w:rsidRDefault="00D431F6" w:rsidP="00D431F6">
      <w:pPr>
        <w:pStyle w:val="ListParagraph"/>
        <w:keepNext/>
        <w:numPr>
          <w:ilvl w:val="0"/>
          <w:numId w:val="3"/>
        </w:numPr>
        <w:pBdr>
          <w:top w:val="nil"/>
          <w:left w:val="nil"/>
          <w:bottom w:val="nil"/>
          <w:right w:val="nil"/>
          <w:between w:val="nil"/>
        </w:pBdr>
        <w:spacing w:before="100" w:beforeAutospacing="1" w:after="100" w:afterAutospacing="1" w:line="240" w:lineRule="auto"/>
        <w:jc w:val="both"/>
        <w:rPr>
          <w:rFonts w:ascii="Times New Roman" w:eastAsia="Times New Roman" w:hAnsi="Times New Roman" w:cs="Times New Roman"/>
          <w:b/>
          <w:sz w:val="20"/>
          <w:szCs w:val="20"/>
          <w:lang w:val="en-AU"/>
        </w:rPr>
      </w:pPr>
      <w:r w:rsidRPr="00A005F6">
        <w:rPr>
          <w:rFonts w:ascii="Times New Roman" w:eastAsia="Times New Roman" w:hAnsi="Times New Roman" w:cs="Times New Roman"/>
          <w:b/>
          <w:sz w:val="20"/>
          <w:szCs w:val="20"/>
          <w:lang w:val="en-AU"/>
        </w:rPr>
        <w:t>Reco</w:t>
      </w:r>
      <w:r w:rsidR="00F85DBB" w:rsidRPr="00A005F6">
        <w:rPr>
          <w:rFonts w:ascii="Times New Roman" w:eastAsia="Times New Roman" w:hAnsi="Times New Roman" w:cs="Times New Roman"/>
          <w:b/>
          <w:sz w:val="20"/>
          <w:szCs w:val="20"/>
          <w:lang w:val="en-AU"/>
        </w:rPr>
        <w:t>m</w:t>
      </w:r>
      <w:r w:rsidRPr="00A005F6">
        <w:rPr>
          <w:rFonts w:ascii="Times New Roman" w:eastAsia="Times New Roman" w:hAnsi="Times New Roman" w:cs="Times New Roman"/>
          <w:b/>
          <w:sz w:val="20"/>
          <w:szCs w:val="20"/>
          <w:lang w:val="en-AU"/>
        </w:rPr>
        <w:t>mendation</w:t>
      </w:r>
      <w:r w:rsidR="00F85DBB" w:rsidRPr="00A005F6">
        <w:rPr>
          <w:rFonts w:ascii="Times New Roman" w:eastAsia="Times New Roman" w:hAnsi="Times New Roman" w:cs="Times New Roman"/>
          <w:b/>
          <w:sz w:val="20"/>
          <w:szCs w:val="20"/>
          <w:lang w:val="en-AU"/>
        </w:rPr>
        <w:t>s</w:t>
      </w:r>
    </w:p>
    <w:p w14:paraId="1B0133A2" w14:textId="77777777" w:rsidR="00186758" w:rsidRDefault="000C27E4" w:rsidP="000C27E4">
      <w:pPr>
        <w:keepNext/>
        <w:pBdr>
          <w:top w:val="nil"/>
          <w:left w:val="nil"/>
          <w:bottom w:val="nil"/>
          <w:right w:val="nil"/>
          <w:between w:val="nil"/>
        </w:pBdr>
        <w:spacing w:after="0" w:line="240" w:lineRule="auto"/>
        <w:jc w:val="both"/>
        <w:rPr>
          <w:rFonts w:ascii="Times New Roman" w:eastAsia="Times New Roman" w:hAnsi="Times New Roman" w:cs="Times New Roman"/>
          <w:sz w:val="20"/>
          <w:szCs w:val="20"/>
          <w:lang w:val="en-AU"/>
        </w:rPr>
      </w:pPr>
      <w:r>
        <w:rPr>
          <w:rFonts w:ascii="Times New Roman" w:eastAsia="Times New Roman" w:hAnsi="Times New Roman" w:cs="Times New Roman"/>
          <w:sz w:val="20"/>
          <w:szCs w:val="20"/>
          <w:lang w:val="en-AU"/>
        </w:rPr>
        <w:t xml:space="preserve">From the results of this study, the authors recommend that in </w:t>
      </w:r>
      <w:r w:rsidR="00B86099">
        <w:rPr>
          <w:rFonts w:ascii="Times New Roman" w:eastAsia="Times New Roman" w:hAnsi="Times New Roman" w:cs="Times New Roman"/>
          <w:sz w:val="20"/>
          <w:szCs w:val="20"/>
          <w:lang w:val="en-AU"/>
        </w:rPr>
        <w:t>the application of</w:t>
      </w:r>
      <w:r w:rsidR="00B86099" w:rsidRPr="007B0E43">
        <w:rPr>
          <w:rFonts w:ascii="Times New Roman" w:eastAsia="Times New Roman" w:hAnsi="Times New Roman" w:cs="Times New Roman"/>
          <w:sz w:val="20"/>
          <w:szCs w:val="20"/>
          <w:lang w:val="en-AU"/>
        </w:rPr>
        <w:t xml:space="preserve"> the results of this study, the modification technique</w:t>
      </w:r>
      <w:r w:rsidR="00B86099">
        <w:rPr>
          <w:rFonts w:ascii="Times New Roman" w:eastAsia="Times New Roman" w:hAnsi="Times New Roman" w:cs="Times New Roman"/>
          <w:sz w:val="20"/>
          <w:szCs w:val="20"/>
          <w:lang w:val="en-AU"/>
        </w:rPr>
        <w:t>s should be considered as a unit and</w:t>
      </w:r>
      <w:r w:rsidR="00B86099" w:rsidRPr="007B0E43">
        <w:rPr>
          <w:rFonts w:ascii="Times New Roman" w:eastAsia="Times New Roman" w:hAnsi="Times New Roman" w:cs="Times New Roman"/>
          <w:sz w:val="20"/>
          <w:szCs w:val="20"/>
          <w:lang w:val="en-AU"/>
        </w:rPr>
        <w:t xml:space="preserve"> not applied separately.</w:t>
      </w:r>
    </w:p>
    <w:p w14:paraId="1826A06D" w14:textId="77777777" w:rsidR="000C27E4" w:rsidRPr="00A005F6" w:rsidRDefault="000C27E4" w:rsidP="000C27E4">
      <w:pPr>
        <w:keepNext/>
        <w:pBdr>
          <w:top w:val="nil"/>
          <w:left w:val="nil"/>
          <w:bottom w:val="nil"/>
          <w:right w:val="nil"/>
          <w:between w:val="nil"/>
        </w:pBdr>
        <w:spacing w:after="0" w:line="240" w:lineRule="auto"/>
        <w:jc w:val="both"/>
        <w:rPr>
          <w:rFonts w:ascii="Times New Roman" w:eastAsia="Times New Roman" w:hAnsi="Times New Roman" w:cs="Times New Roman"/>
          <w:sz w:val="20"/>
          <w:szCs w:val="20"/>
          <w:lang w:val="en-AU"/>
        </w:rPr>
      </w:pPr>
    </w:p>
    <w:p w14:paraId="1CE52F85" w14:textId="77777777" w:rsidR="00186758" w:rsidRPr="00A005F6" w:rsidRDefault="00110E25" w:rsidP="00D431F6">
      <w:pPr>
        <w:keepNext/>
        <w:pBdr>
          <w:top w:val="nil"/>
          <w:left w:val="nil"/>
          <w:bottom w:val="nil"/>
          <w:right w:val="nil"/>
          <w:between w:val="nil"/>
        </w:pBdr>
        <w:spacing w:after="0" w:line="240" w:lineRule="auto"/>
        <w:jc w:val="both"/>
        <w:rPr>
          <w:rFonts w:ascii="Times New Roman" w:eastAsia="Times New Roman" w:hAnsi="Times New Roman" w:cs="Times New Roman"/>
          <w:b/>
          <w:sz w:val="20"/>
          <w:szCs w:val="20"/>
          <w:lang w:val="en-AU"/>
        </w:rPr>
      </w:pPr>
      <w:r w:rsidRPr="00A005F6">
        <w:rPr>
          <w:rFonts w:ascii="Times New Roman" w:eastAsia="Times New Roman" w:hAnsi="Times New Roman" w:cs="Times New Roman"/>
          <w:b/>
          <w:sz w:val="20"/>
          <w:szCs w:val="20"/>
          <w:lang w:val="en-AU"/>
        </w:rPr>
        <w:t>References</w:t>
      </w:r>
    </w:p>
    <w:p w14:paraId="1F5CC474" w14:textId="77777777" w:rsidR="00186758" w:rsidRPr="00A005F6" w:rsidRDefault="00186758">
      <w:pPr>
        <w:keepNext/>
        <w:pBdr>
          <w:top w:val="nil"/>
          <w:left w:val="nil"/>
          <w:bottom w:val="nil"/>
          <w:right w:val="nil"/>
          <w:between w:val="nil"/>
        </w:pBdr>
        <w:spacing w:after="0" w:line="240" w:lineRule="auto"/>
        <w:ind w:firstLine="238"/>
        <w:jc w:val="both"/>
        <w:rPr>
          <w:rFonts w:ascii="Times New Roman" w:eastAsia="Times New Roman" w:hAnsi="Times New Roman" w:cs="Times New Roman"/>
          <w:sz w:val="20"/>
          <w:szCs w:val="20"/>
          <w:lang w:val="en-AU"/>
        </w:rPr>
      </w:pPr>
    </w:p>
    <w:p w14:paraId="44E96664" w14:textId="77777777" w:rsidR="007E5D70" w:rsidRPr="00F765D5" w:rsidRDefault="00AA299F" w:rsidP="007E5D70">
      <w:pPr>
        <w:pStyle w:val="EndNoteBibliography"/>
        <w:spacing w:after="0"/>
        <w:ind w:left="720" w:hanging="720"/>
        <w:rPr>
          <w:rFonts w:ascii="Times New Roman" w:hAnsi="Times New Roman" w:cs="Times New Roman"/>
          <w:sz w:val="20"/>
          <w:szCs w:val="20"/>
          <w:lang w:val="en-AU"/>
        </w:rPr>
      </w:pPr>
      <w:r w:rsidRPr="00F765D5">
        <w:rPr>
          <w:rFonts w:ascii="Times New Roman" w:eastAsia="Times New Roman" w:hAnsi="Times New Roman" w:cs="Times New Roman"/>
          <w:sz w:val="20"/>
          <w:szCs w:val="20"/>
          <w:lang w:val="en-AU"/>
        </w:rPr>
        <w:fldChar w:fldCharType="begin"/>
      </w:r>
      <w:r w:rsidRPr="00F765D5">
        <w:rPr>
          <w:rFonts w:ascii="Times New Roman" w:eastAsia="Times New Roman" w:hAnsi="Times New Roman" w:cs="Times New Roman"/>
          <w:sz w:val="20"/>
          <w:szCs w:val="20"/>
          <w:lang w:val="en-AU"/>
        </w:rPr>
        <w:instrText xml:space="preserve"> ADDIN EN.REFLIST </w:instrText>
      </w:r>
      <w:r w:rsidRPr="00F765D5">
        <w:rPr>
          <w:rFonts w:ascii="Times New Roman" w:eastAsia="Times New Roman" w:hAnsi="Times New Roman" w:cs="Times New Roman"/>
          <w:sz w:val="20"/>
          <w:szCs w:val="20"/>
          <w:lang w:val="en-AU"/>
        </w:rPr>
        <w:fldChar w:fldCharType="separate"/>
      </w:r>
      <w:bookmarkStart w:id="4" w:name="_ENREF_1"/>
      <w:r w:rsidR="007E5D70" w:rsidRPr="00F765D5">
        <w:rPr>
          <w:rFonts w:ascii="Times New Roman" w:hAnsi="Times New Roman" w:cs="Times New Roman"/>
          <w:sz w:val="20"/>
          <w:szCs w:val="20"/>
          <w:lang w:val="en-AU"/>
        </w:rPr>
        <w:t>1.</w:t>
      </w:r>
      <w:r w:rsidR="007E5D70" w:rsidRPr="00F765D5">
        <w:rPr>
          <w:rFonts w:ascii="Times New Roman" w:hAnsi="Times New Roman" w:cs="Times New Roman"/>
          <w:sz w:val="20"/>
          <w:szCs w:val="20"/>
          <w:lang w:val="en-AU"/>
        </w:rPr>
        <w:tab/>
        <w:t>Rheumatology, A.C.o.,</w:t>
      </w:r>
      <w:r w:rsidR="007E5D70" w:rsidRPr="00F765D5">
        <w:rPr>
          <w:rFonts w:ascii="Times New Roman" w:hAnsi="Times New Roman" w:cs="Times New Roman"/>
          <w:i/>
          <w:sz w:val="20"/>
          <w:szCs w:val="20"/>
          <w:lang w:val="en-AU"/>
        </w:rPr>
        <w:t xml:space="preserve"> Criteria for Classification of Idiopatic Osteoathritis (OA) of The Knee Joint. Online.</w:t>
      </w:r>
      <w:r w:rsidR="007E5D70" w:rsidRPr="00F765D5">
        <w:rPr>
          <w:rFonts w:ascii="Times New Roman" w:hAnsi="Times New Roman" w:cs="Times New Roman"/>
          <w:sz w:val="20"/>
          <w:szCs w:val="20"/>
          <w:lang w:val="en-AU"/>
        </w:rPr>
        <w:t xml:space="preserve"> 2012.</w:t>
      </w:r>
      <w:bookmarkEnd w:id="4"/>
    </w:p>
    <w:p w14:paraId="4909D269" w14:textId="77777777" w:rsidR="007E5D70" w:rsidRPr="00F765D5" w:rsidRDefault="007E5D70" w:rsidP="007E5D70">
      <w:pPr>
        <w:pStyle w:val="EndNoteBibliography"/>
        <w:spacing w:after="0"/>
        <w:ind w:left="720" w:hanging="720"/>
        <w:rPr>
          <w:rFonts w:ascii="Times New Roman" w:hAnsi="Times New Roman" w:cs="Times New Roman"/>
          <w:sz w:val="20"/>
          <w:szCs w:val="20"/>
          <w:lang w:val="en-AU"/>
        </w:rPr>
      </w:pPr>
      <w:bookmarkStart w:id="5" w:name="_ENREF_2"/>
      <w:r w:rsidRPr="00F765D5">
        <w:rPr>
          <w:rFonts w:ascii="Times New Roman" w:hAnsi="Times New Roman" w:cs="Times New Roman"/>
          <w:sz w:val="20"/>
          <w:szCs w:val="20"/>
          <w:lang w:val="en-AU"/>
        </w:rPr>
        <w:t>2.</w:t>
      </w:r>
      <w:r w:rsidRPr="00F765D5">
        <w:rPr>
          <w:rFonts w:ascii="Times New Roman" w:hAnsi="Times New Roman" w:cs="Times New Roman"/>
          <w:sz w:val="20"/>
          <w:szCs w:val="20"/>
          <w:lang w:val="en-AU"/>
        </w:rPr>
        <w:tab/>
        <w:t xml:space="preserve">Hamijoyo, L., </w:t>
      </w:r>
      <w:r w:rsidRPr="00F765D5">
        <w:rPr>
          <w:rFonts w:ascii="Times New Roman" w:hAnsi="Times New Roman" w:cs="Times New Roman"/>
          <w:i/>
          <w:sz w:val="20"/>
          <w:szCs w:val="20"/>
          <w:lang w:val="en-AU"/>
        </w:rPr>
        <w:t>Pengapuran Sendi atau Osteoartritis.</w:t>
      </w:r>
      <w:r w:rsidRPr="00F765D5">
        <w:rPr>
          <w:rFonts w:ascii="Times New Roman" w:hAnsi="Times New Roman" w:cs="Times New Roman"/>
          <w:sz w:val="20"/>
          <w:szCs w:val="20"/>
          <w:lang w:val="en-AU"/>
        </w:rPr>
        <w:t xml:space="preserve"> All Right Reserved: Perhimpunan Reumatologi Indonesia., 2014 </w:t>
      </w:r>
      <w:bookmarkEnd w:id="5"/>
    </w:p>
    <w:p w14:paraId="18D9D5F2" w14:textId="77777777" w:rsidR="007E5D70" w:rsidRPr="00F765D5" w:rsidRDefault="007E5D70" w:rsidP="007E5D70">
      <w:pPr>
        <w:pStyle w:val="EndNoteBibliography"/>
        <w:spacing w:after="0"/>
        <w:ind w:left="720" w:hanging="720"/>
        <w:rPr>
          <w:rFonts w:ascii="Times New Roman" w:hAnsi="Times New Roman" w:cs="Times New Roman"/>
          <w:sz w:val="20"/>
          <w:szCs w:val="20"/>
          <w:lang w:val="en-AU"/>
        </w:rPr>
      </w:pPr>
      <w:bookmarkStart w:id="6" w:name="_ENREF_3"/>
      <w:r w:rsidRPr="00F765D5">
        <w:rPr>
          <w:rFonts w:ascii="Times New Roman" w:hAnsi="Times New Roman" w:cs="Times New Roman"/>
          <w:sz w:val="20"/>
          <w:szCs w:val="20"/>
          <w:lang w:val="en-AU"/>
        </w:rPr>
        <w:t>3.</w:t>
      </w:r>
      <w:r w:rsidRPr="00F765D5">
        <w:rPr>
          <w:rFonts w:ascii="Times New Roman" w:hAnsi="Times New Roman" w:cs="Times New Roman"/>
          <w:sz w:val="20"/>
          <w:szCs w:val="20"/>
          <w:lang w:val="en-AU"/>
        </w:rPr>
        <w:tab/>
        <w:t xml:space="preserve">Anwar, </w:t>
      </w:r>
      <w:r w:rsidRPr="00F765D5">
        <w:rPr>
          <w:rFonts w:ascii="Times New Roman" w:hAnsi="Times New Roman" w:cs="Times New Roman"/>
          <w:i/>
          <w:sz w:val="20"/>
          <w:szCs w:val="20"/>
          <w:lang w:val="en-AU"/>
        </w:rPr>
        <w:t>Efek Penambahan Roll – Slide Fleksi Ekstensi Terhadap Penurunan Nyeri Pada Osteoartritis Sendi Lutut.</w:t>
      </w:r>
      <w:r w:rsidRPr="00F765D5">
        <w:rPr>
          <w:rFonts w:ascii="Times New Roman" w:hAnsi="Times New Roman" w:cs="Times New Roman"/>
          <w:sz w:val="20"/>
          <w:szCs w:val="20"/>
          <w:lang w:val="en-AU"/>
        </w:rPr>
        <w:t xml:space="preserve"> Jurnal Fisioterapi, 2012. Volume 12, No 1.</w:t>
      </w:r>
      <w:bookmarkEnd w:id="6"/>
    </w:p>
    <w:p w14:paraId="77F1698C" w14:textId="77777777" w:rsidR="007E5D70" w:rsidRPr="00F765D5" w:rsidRDefault="007E5D70" w:rsidP="007E5D70">
      <w:pPr>
        <w:pStyle w:val="EndNoteBibliography"/>
        <w:spacing w:after="0"/>
        <w:ind w:left="720" w:hanging="720"/>
        <w:rPr>
          <w:rFonts w:ascii="Times New Roman" w:hAnsi="Times New Roman" w:cs="Times New Roman"/>
          <w:sz w:val="20"/>
          <w:szCs w:val="20"/>
          <w:lang w:val="en-AU"/>
        </w:rPr>
      </w:pPr>
      <w:bookmarkStart w:id="7" w:name="_ENREF_4"/>
      <w:r w:rsidRPr="00F765D5">
        <w:rPr>
          <w:rFonts w:ascii="Times New Roman" w:hAnsi="Times New Roman" w:cs="Times New Roman"/>
          <w:sz w:val="20"/>
          <w:szCs w:val="20"/>
          <w:lang w:val="en-AU"/>
        </w:rPr>
        <w:t>4.</w:t>
      </w:r>
      <w:r w:rsidRPr="00F765D5">
        <w:rPr>
          <w:rFonts w:ascii="Times New Roman" w:hAnsi="Times New Roman" w:cs="Times New Roman"/>
          <w:sz w:val="20"/>
          <w:szCs w:val="20"/>
          <w:lang w:val="en-AU"/>
        </w:rPr>
        <w:tab/>
        <w:t xml:space="preserve">Salma, </w:t>
      </w:r>
      <w:r w:rsidRPr="00F765D5">
        <w:rPr>
          <w:rFonts w:ascii="Times New Roman" w:hAnsi="Times New Roman" w:cs="Times New Roman"/>
          <w:i/>
          <w:sz w:val="20"/>
          <w:szCs w:val="20"/>
          <w:lang w:val="en-AU"/>
        </w:rPr>
        <w:t>Waspada 12 Penyakit yang merusak Tulang Anda.</w:t>
      </w:r>
      <w:r w:rsidRPr="00F765D5">
        <w:rPr>
          <w:rFonts w:ascii="Times New Roman" w:hAnsi="Times New Roman" w:cs="Times New Roman"/>
          <w:sz w:val="20"/>
          <w:szCs w:val="20"/>
          <w:lang w:val="en-AU"/>
        </w:rPr>
        <w:t xml:space="preserve"> Jakarta: Cerdas Sehat. , 2013.</w:t>
      </w:r>
      <w:bookmarkEnd w:id="7"/>
    </w:p>
    <w:p w14:paraId="036B0863" w14:textId="77777777" w:rsidR="007E5D70" w:rsidRPr="00F765D5" w:rsidRDefault="007E5D70" w:rsidP="007E5D70">
      <w:pPr>
        <w:pStyle w:val="EndNoteBibliography"/>
        <w:spacing w:after="0"/>
        <w:ind w:left="720" w:hanging="720"/>
        <w:rPr>
          <w:rFonts w:ascii="Times New Roman" w:hAnsi="Times New Roman" w:cs="Times New Roman"/>
          <w:sz w:val="20"/>
          <w:szCs w:val="20"/>
          <w:lang w:val="en-AU"/>
        </w:rPr>
      </w:pPr>
      <w:bookmarkStart w:id="8" w:name="_ENREF_5"/>
      <w:r w:rsidRPr="00F765D5">
        <w:rPr>
          <w:rFonts w:ascii="Times New Roman" w:hAnsi="Times New Roman" w:cs="Times New Roman"/>
          <w:sz w:val="20"/>
          <w:szCs w:val="20"/>
          <w:lang w:val="en-AU"/>
        </w:rPr>
        <w:t>5.</w:t>
      </w:r>
      <w:r w:rsidRPr="00F765D5">
        <w:rPr>
          <w:rFonts w:ascii="Times New Roman" w:hAnsi="Times New Roman" w:cs="Times New Roman"/>
          <w:sz w:val="20"/>
          <w:szCs w:val="20"/>
          <w:lang w:val="en-AU"/>
        </w:rPr>
        <w:tab/>
        <w:t xml:space="preserve">Negara, J., </w:t>
      </w:r>
      <w:r w:rsidRPr="00F765D5">
        <w:rPr>
          <w:rFonts w:ascii="Times New Roman" w:hAnsi="Times New Roman" w:cs="Times New Roman"/>
          <w:i/>
          <w:sz w:val="20"/>
          <w:szCs w:val="20"/>
          <w:lang w:val="en-AU"/>
        </w:rPr>
        <w:t>Penambahan Traksi/Translasi pada Latihan Gerak Aktif pada Osteoarthritis Lutut Wanita Lanjut Usia.</w:t>
      </w:r>
      <w:r w:rsidRPr="00F765D5">
        <w:rPr>
          <w:rFonts w:ascii="Times New Roman" w:hAnsi="Times New Roman" w:cs="Times New Roman"/>
          <w:sz w:val="20"/>
          <w:szCs w:val="20"/>
          <w:lang w:val="en-AU"/>
        </w:rPr>
        <w:t xml:space="preserve"> Program Studi Fisioterapi Pasca Sarjana UNUD Bali, 2013.</w:t>
      </w:r>
      <w:bookmarkEnd w:id="8"/>
    </w:p>
    <w:p w14:paraId="3C2D806D" w14:textId="77777777" w:rsidR="007E5D70" w:rsidRPr="00F765D5" w:rsidRDefault="007E5D70" w:rsidP="007E5D70">
      <w:pPr>
        <w:pStyle w:val="EndNoteBibliography"/>
        <w:spacing w:after="0"/>
        <w:ind w:left="720" w:hanging="720"/>
        <w:rPr>
          <w:rFonts w:ascii="Times New Roman" w:hAnsi="Times New Roman" w:cs="Times New Roman"/>
          <w:sz w:val="20"/>
          <w:szCs w:val="20"/>
          <w:lang w:val="en-AU"/>
        </w:rPr>
      </w:pPr>
      <w:bookmarkStart w:id="9" w:name="_ENREF_6"/>
      <w:r w:rsidRPr="00F765D5">
        <w:rPr>
          <w:rFonts w:ascii="Times New Roman" w:hAnsi="Times New Roman" w:cs="Times New Roman"/>
          <w:sz w:val="20"/>
          <w:szCs w:val="20"/>
          <w:lang w:val="en-AU"/>
        </w:rPr>
        <w:t>6.</w:t>
      </w:r>
      <w:r w:rsidRPr="00F765D5">
        <w:rPr>
          <w:rFonts w:ascii="Times New Roman" w:hAnsi="Times New Roman" w:cs="Times New Roman"/>
          <w:sz w:val="20"/>
          <w:szCs w:val="20"/>
          <w:lang w:val="en-AU"/>
        </w:rPr>
        <w:tab/>
        <w:t xml:space="preserve">Kisner, C., L.A. Colby, and J. Borstad, </w:t>
      </w:r>
      <w:r w:rsidRPr="00F765D5">
        <w:rPr>
          <w:rFonts w:ascii="Times New Roman" w:hAnsi="Times New Roman" w:cs="Times New Roman"/>
          <w:i/>
          <w:sz w:val="20"/>
          <w:szCs w:val="20"/>
          <w:lang w:val="en-AU"/>
        </w:rPr>
        <w:t>Therapeutic exercise: foundations and techniques</w:t>
      </w:r>
      <w:r w:rsidRPr="00F765D5">
        <w:rPr>
          <w:rFonts w:ascii="Times New Roman" w:hAnsi="Times New Roman" w:cs="Times New Roman"/>
          <w:sz w:val="20"/>
          <w:szCs w:val="20"/>
          <w:lang w:val="en-AU"/>
        </w:rPr>
        <w:t>. 2017: Fa Davis.</w:t>
      </w:r>
      <w:bookmarkEnd w:id="9"/>
    </w:p>
    <w:p w14:paraId="38A4B3DC" w14:textId="77777777" w:rsidR="007E5D70" w:rsidRPr="00F765D5" w:rsidRDefault="007E5D70" w:rsidP="007E5D70">
      <w:pPr>
        <w:pStyle w:val="EndNoteBibliography"/>
        <w:spacing w:after="0"/>
        <w:ind w:left="720" w:hanging="720"/>
        <w:rPr>
          <w:rFonts w:ascii="Times New Roman" w:hAnsi="Times New Roman" w:cs="Times New Roman"/>
          <w:sz w:val="20"/>
          <w:szCs w:val="20"/>
          <w:lang w:val="en-AU"/>
        </w:rPr>
      </w:pPr>
      <w:bookmarkStart w:id="10" w:name="_ENREF_7"/>
      <w:r w:rsidRPr="00F765D5">
        <w:rPr>
          <w:rFonts w:ascii="Times New Roman" w:hAnsi="Times New Roman" w:cs="Times New Roman"/>
          <w:sz w:val="20"/>
          <w:szCs w:val="20"/>
          <w:lang w:val="en-AU"/>
        </w:rPr>
        <w:t>7.</w:t>
      </w:r>
      <w:r w:rsidRPr="00F765D5">
        <w:rPr>
          <w:rFonts w:ascii="Times New Roman" w:hAnsi="Times New Roman" w:cs="Times New Roman"/>
          <w:sz w:val="20"/>
          <w:szCs w:val="20"/>
          <w:lang w:val="en-AU"/>
        </w:rPr>
        <w:tab/>
        <w:t xml:space="preserve">Priatna, H., </w:t>
      </w:r>
      <w:r w:rsidRPr="00F765D5">
        <w:rPr>
          <w:rFonts w:ascii="Times New Roman" w:hAnsi="Times New Roman" w:cs="Times New Roman"/>
          <w:i/>
          <w:sz w:val="20"/>
          <w:szCs w:val="20"/>
          <w:lang w:val="en-AU"/>
        </w:rPr>
        <w:t>Exercise Theraphy Surakarta.</w:t>
      </w:r>
      <w:r w:rsidRPr="00F765D5">
        <w:rPr>
          <w:rFonts w:ascii="Times New Roman" w:hAnsi="Times New Roman" w:cs="Times New Roman"/>
          <w:sz w:val="20"/>
          <w:szCs w:val="20"/>
          <w:lang w:val="en-AU"/>
        </w:rPr>
        <w:t xml:space="preserve"> Akademi Fisioterapi Surakarta., 1985.</w:t>
      </w:r>
      <w:bookmarkEnd w:id="10"/>
    </w:p>
    <w:p w14:paraId="2194C5BB" w14:textId="77777777" w:rsidR="007E5D70" w:rsidRPr="00F765D5" w:rsidRDefault="007E5D70" w:rsidP="007E5D70">
      <w:pPr>
        <w:pStyle w:val="EndNoteBibliography"/>
        <w:spacing w:after="0"/>
        <w:ind w:left="720" w:hanging="720"/>
        <w:rPr>
          <w:rFonts w:ascii="Times New Roman" w:hAnsi="Times New Roman" w:cs="Times New Roman"/>
          <w:sz w:val="20"/>
          <w:szCs w:val="20"/>
          <w:lang w:val="en-AU"/>
        </w:rPr>
      </w:pPr>
      <w:bookmarkStart w:id="11" w:name="_ENREF_8"/>
      <w:r w:rsidRPr="00F765D5">
        <w:rPr>
          <w:rFonts w:ascii="Times New Roman" w:hAnsi="Times New Roman" w:cs="Times New Roman"/>
          <w:sz w:val="20"/>
          <w:szCs w:val="20"/>
          <w:lang w:val="en-AU"/>
        </w:rPr>
        <w:t>8.</w:t>
      </w:r>
      <w:r w:rsidRPr="00F765D5">
        <w:rPr>
          <w:rFonts w:ascii="Times New Roman" w:hAnsi="Times New Roman" w:cs="Times New Roman"/>
          <w:sz w:val="20"/>
          <w:szCs w:val="20"/>
          <w:lang w:val="en-AU"/>
        </w:rPr>
        <w:tab/>
        <w:t xml:space="preserve">Hunter, D.J., </w:t>
      </w:r>
      <w:r w:rsidRPr="00F765D5">
        <w:rPr>
          <w:rFonts w:ascii="Times New Roman" w:hAnsi="Times New Roman" w:cs="Times New Roman"/>
          <w:i/>
          <w:sz w:val="20"/>
          <w:szCs w:val="20"/>
          <w:lang w:val="en-AU"/>
        </w:rPr>
        <w:t>Focusing osteoarthritis management on modifiable risk factor and future therapeutic prospects. .</w:t>
      </w:r>
      <w:r w:rsidRPr="00F765D5">
        <w:rPr>
          <w:rFonts w:ascii="Times New Roman" w:hAnsi="Times New Roman" w:cs="Times New Roman"/>
          <w:sz w:val="20"/>
          <w:szCs w:val="20"/>
          <w:lang w:val="en-AU"/>
        </w:rPr>
        <w:t xml:space="preserve"> Therapeutic Advances in Musculoskeletal Desease: 34-47, 2009.</w:t>
      </w:r>
      <w:bookmarkEnd w:id="11"/>
    </w:p>
    <w:p w14:paraId="6372635C" w14:textId="77777777" w:rsidR="007E5D70" w:rsidRPr="00F765D5" w:rsidRDefault="007E5D70" w:rsidP="007E5D70">
      <w:pPr>
        <w:pStyle w:val="EndNoteBibliography"/>
        <w:spacing w:after="0"/>
        <w:ind w:left="720" w:hanging="720"/>
        <w:rPr>
          <w:rFonts w:ascii="Times New Roman" w:hAnsi="Times New Roman" w:cs="Times New Roman"/>
          <w:sz w:val="20"/>
          <w:szCs w:val="20"/>
          <w:lang w:val="en-AU"/>
        </w:rPr>
      </w:pPr>
      <w:bookmarkStart w:id="12" w:name="_ENREF_9"/>
      <w:r w:rsidRPr="00F765D5">
        <w:rPr>
          <w:rFonts w:ascii="Times New Roman" w:hAnsi="Times New Roman" w:cs="Times New Roman"/>
          <w:sz w:val="20"/>
          <w:szCs w:val="20"/>
          <w:lang w:val="en-AU"/>
        </w:rPr>
        <w:t>9.</w:t>
      </w:r>
      <w:r w:rsidRPr="00F765D5">
        <w:rPr>
          <w:rFonts w:ascii="Times New Roman" w:hAnsi="Times New Roman" w:cs="Times New Roman"/>
          <w:sz w:val="20"/>
          <w:szCs w:val="20"/>
          <w:lang w:val="en-AU"/>
        </w:rPr>
        <w:tab/>
        <w:t xml:space="preserve">Suriani, S.d.L., I.S. , </w:t>
      </w:r>
      <w:r w:rsidRPr="00F765D5">
        <w:rPr>
          <w:rFonts w:ascii="Times New Roman" w:hAnsi="Times New Roman" w:cs="Times New Roman"/>
          <w:i/>
          <w:sz w:val="20"/>
          <w:szCs w:val="20"/>
          <w:lang w:val="en-AU"/>
        </w:rPr>
        <w:t>Latihan Theraband Lebih Baik Menurunkan Nyeri Daripada Latihan Quadriceps Bench Pada Osteoarthritis Genu.</w:t>
      </w:r>
      <w:r w:rsidRPr="00F765D5">
        <w:rPr>
          <w:rFonts w:ascii="Times New Roman" w:hAnsi="Times New Roman" w:cs="Times New Roman"/>
          <w:sz w:val="20"/>
          <w:szCs w:val="20"/>
          <w:lang w:val="en-AU"/>
        </w:rPr>
        <w:t xml:space="preserve"> Jurnal Fisioterapi, 2013  Volume 13, Nomor : 46-54.</w:t>
      </w:r>
      <w:bookmarkEnd w:id="12"/>
    </w:p>
    <w:p w14:paraId="365AA4C0" w14:textId="77777777" w:rsidR="007E5D70" w:rsidRPr="00F765D5" w:rsidRDefault="007E5D70" w:rsidP="007E5D70">
      <w:pPr>
        <w:pStyle w:val="EndNoteBibliography"/>
        <w:spacing w:after="0"/>
        <w:ind w:left="720" w:hanging="720"/>
        <w:rPr>
          <w:rFonts w:ascii="Times New Roman" w:hAnsi="Times New Roman" w:cs="Times New Roman"/>
          <w:sz w:val="20"/>
          <w:szCs w:val="20"/>
          <w:lang w:val="en-AU"/>
        </w:rPr>
      </w:pPr>
      <w:bookmarkStart w:id="13" w:name="_ENREF_10"/>
      <w:r w:rsidRPr="00F765D5">
        <w:rPr>
          <w:rFonts w:ascii="Times New Roman" w:hAnsi="Times New Roman" w:cs="Times New Roman"/>
          <w:sz w:val="20"/>
          <w:szCs w:val="20"/>
          <w:lang w:val="en-AU"/>
        </w:rPr>
        <w:t>10.</w:t>
      </w:r>
      <w:r w:rsidRPr="00F765D5">
        <w:rPr>
          <w:rFonts w:ascii="Times New Roman" w:hAnsi="Times New Roman" w:cs="Times New Roman"/>
          <w:sz w:val="20"/>
          <w:szCs w:val="20"/>
          <w:lang w:val="en-AU"/>
        </w:rPr>
        <w:tab/>
        <w:t xml:space="preserve">Wardhani, R.R., </w:t>
      </w:r>
      <w:r w:rsidRPr="00F765D5">
        <w:rPr>
          <w:rFonts w:ascii="Times New Roman" w:hAnsi="Times New Roman" w:cs="Times New Roman"/>
          <w:i/>
          <w:sz w:val="20"/>
          <w:szCs w:val="20"/>
          <w:lang w:val="en-AU"/>
        </w:rPr>
        <w:t>Pengaruh Manual Terapi Traksi Terhadap Peningkatan Lingkup Gerak Sendi Pada Osteoarthritis Lutut. .</w:t>
      </w:r>
      <w:r w:rsidRPr="00F765D5">
        <w:rPr>
          <w:rFonts w:ascii="Times New Roman" w:hAnsi="Times New Roman" w:cs="Times New Roman"/>
          <w:sz w:val="20"/>
          <w:szCs w:val="20"/>
          <w:lang w:val="en-AU"/>
        </w:rPr>
        <w:t xml:space="preserve"> Program Studi S1 Fisioterapi Stikes Aisyiyah Yogyakarta, 2014 </w:t>
      </w:r>
      <w:bookmarkEnd w:id="13"/>
    </w:p>
    <w:p w14:paraId="4E6F3BE8" w14:textId="77777777" w:rsidR="007E5D70" w:rsidRPr="00F765D5" w:rsidRDefault="007E5D70" w:rsidP="007E5D70">
      <w:pPr>
        <w:pStyle w:val="EndNoteBibliography"/>
        <w:spacing w:after="0"/>
        <w:ind w:left="720" w:hanging="720"/>
        <w:rPr>
          <w:rFonts w:ascii="Times New Roman" w:hAnsi="Times New Roman" w:cs="Times New Roman"/>
          <w:sz w:val="20"/>
          <w:szCs w:val="20"/>
          <w:lang w:val="en-AU"/>
        </w:rPr>
      </w:pPr>
      <w:bookmarkStart w:id="14" w:name="_ENREF_11"/>
      <w:r w:rsidRPr="00F765D5">
        <w:rPr>
          <w:rFonts w:ascii="Times New Roman" w:hAnsi="Times New Roman" w:cs="Times New Roman"/>
          <w:sz w:val="20"/>
          <w:szCs w:val="20"/>
          <w:lang w:val="en-AU"/>
        </w:rPr>
        <w:t>11.</w:t>
      </w:r>
      <w:r w:rsidRPr="00F765D5">
        <w:rPr>
          <w:rFonts w:ascii="Times New Roman" w:hAnsi="Times New Roman" w:cs="Times New Roman"/>
          <w:sz w:val="20"/>
          <w:szCs w:val="20"/>
          <w:lang w:val="en-AU"/>
        </w:rPr>
        <w:tab/>
        <w:t xml:space="preserve">Jansen, M.J., Viechtbauer. W, Lenssen, A.F, Hendriks, E.J.M and Bie, R.A. , </w:t>
      </w:r>
      <w:r w:rsidRPr="00F765D5">
        <w:rPr>
          <w:rFonts w:ascii="Times New Roman" w:hAnsi="Times New Roman" w:cs="Times New Roman"/>
          <w:i/>
          <w:sz w:val="20"/>
          <w:szCs w:val="20"/>
          <w:lang w:val="en-AU"/>
        </w:rPr>
        <w:t>Strength training alone, exercise therapy alone, and exercise therapy with passive manual mobilisation each reduce pain and disability in people with knee osteoarthritis.</w:t>
      </w:r>
      <w:r w:rsidRPr="00F765D5">
        <w:rPr>
          <w:rFonts w:ascii="Times New Roman" w:hAnsi="Times New Roman" w:cs="Times New Roman"/>
          <w:sz w:val="20"/>
          <w:szCs w:val="20"/>
          <w:lang w:val="en-AU"/>
        </w:rPr>
        <w:t xml:space="preserve"> Journal of Physiotherapy, 2011  Volume 57. .</w:t>
      </w:r>
      <w:bookmarkEnd w:id="14"/>
    </w:p>
    <w:p w14:paraId="1C5A0B2D" w14:textId="77777777" w:rsidR="007E5D70" w:rsidRPr="00F765D5" w:rsidRDefault="007E5D70" w:rsidP="007E5D70">
      <w:pPr>
        <w:pStyle w:val="EndNoteBibliography"/>
        <w:ind w:left="720" w:hanging="720"/>
        <w:rPr>
          <w:rFonts w:ascii="Times New Roman" w:hAnsi="Times New Roman" w:cs="Times New Roman"/>
          <w:sz w:val="20"/>
          <w:szCs w:val="20"/>
          <w:lang w:val="en-AU"/>
        </w:rPr>
      </w:pPr>
      <w:bookmarkStart w:id="15" w:name="_ENREF_12"/>
      <w:r w:rsidRPr="00F765D5">
        <w:rPr>
          <w:rFonts w:ascii="Times New Roman" w:hAnsi="Times New Roman" w:cs="Times New Roman"/>
          <w:sz w:val="20"/>
          <w:szCs w:val="20"/>
          <w:lang w:val="en-AU"/>
        </w:rPr>
        <w:t>12.</w:t>
      </w:r>
      <w:r w:rsidRPr="00F765D5">
        <w:rPr>
          <w:rFonts w:ascii="Times New Roman" w:hAnsi="Times New Roman" w:cs="Times New Roman"/>
          <w:sz w:val="20"/>
          <w:szCs w:val="20"/>
          <w:lang w:val="en-AU"/>
        </w:rPr>
        <w:tab/>
        <w:t xml:space="preserve">Syamsia, F.N., </w:t>
      </w:r>
      <w:r w:rsidRPr="00F765D5">
        <w:rPr>
          <w:rFonts w:ascii="Times New Roman" w:hAnsi="Times New Roman" w:cs="Times New Roman"/>
          <w:i/>
          <w:sz w:val="20"/>
          <w:szCs w:val="20"/>
          <w:lang w:val="en-AU"/>
        </w:rPr>
        <w:t>Pengaruh Pemberian Stretching Dan Strengthening Exercise Terhadap Perubahan Aktivitas Fungsional Pada Penderita Osteoarthritis Genu.</w:t>
      </w:r>
      <w:r w:rsidRPr="00F765D5">
        <w:rPr>
          <w:rFonts w:ascii="Times New Roman" w:hAnsi="Times New Roman" w:cs="Times New Roman"/>
          <w:sz w:val="20"/>
          <w:szCs w:val="20"/>
          <w:lang w:val="en-AU"/>
        </w:rPr>
        <w:t xml:space="preserve"> Prodi Fisioterapi Universitas Hasanuddin. Makassar, 2017.</w:t>
      </w:r>
      <w:bookmarkEnd w:id="15"/>
    </w:p>
    <w:p w14:paraId="456B734C" w14:textId="31772BD3" w:rsidR="00186758" w:rsidRPr="00F765D5" w:rsidRDefault="00AA299F">
      <w:pPr>
        <w:pBdr>
          <w:top w:val="nil"/>
          <w:left w:val="nil"/>
          <w:bottom w:val="nil"/>
          <w:right w:val="nil"/>
          <w:between w:val="nil"/>
        </w:pBdr>
        <w:spacing w:after="0" w:line="240" w:lineRule="auto"/>
        <w:rPr>
          <w:rFonts w:ascii="Times New Roman" w:eastAsia="Times New Roman" w:hAnsi="Times New Roman" w:cs="Times New Roman"/>
          <w:sz w:val="20"/>
          <w:szCs w:val="20"/>
          <w:lang w:val="en-AU"/>
        </w:rPr>
      </w:pPr>
      <w:r w:rsidRPr="00F765D5">
        <w:rPr>
          <w:rFonts w:ascii="Times New Roman" w:eastAsia="Times New Roman" w:hAnsi="Times New Roman" w:cs="Times New Roman"/>
          <w:sz w:val="20"/>
          <w:szCs w:val="20"/>
          <w:lang w:val="en-AU"/>
        </w:rPr>
        <w:fldChar w:fldCharType="end"/>
      </w:r>
    </w:p>
    <w:sectPr w:rsidR="00186758" w:rsidRPr="00F765D5">
      <w:headerReference w:type="even" r:id="rId7"/>
      <w:footerReference w:type="default" r:id="rId8"/>
      <w:headerReference w:type="first" r:id="rId9"/>
      <w:footerReference w:type="first" r:id="rId10"/>
      <w:pgSz w:w="11907" w:h="16839"/>
      <w:pgMar w:top="1440" w:right="1440" w:bottom="1440" w:left="1440" w:header="540" w:footer="43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FB237F" w14:textId="77777777" w:rsidR="00A12236" w:rsidRDefault="00A12236">
      <w:pPr>
        <w:spacing w:after="0" w:line="240" w:lineRule="auto"/>
      </w:pPr>
      <w:r>
        <w:separator/>
      </w:r>
    </w:p>
  </w:endnote>
  <w:endnote w:type="continuationSeparator" w:id="0">
    <w:p w14:paraId="17D06DDF" w14:textId="77777777" w:rsidR="00A12236" w:rsidRDefault="00A12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D9E60" w14:textId="77777777" w:rsidR="00766ED8" w:rsidRDefault="00766ED8">
    <w:pPr>
      <w:pBdr>
        <w:top w:val="nil"/>
        <w:left w:val="nil"/>
        <w:bottom w:val="nil"/>
        <w:right w:val="nil"/>
        <w:between w:val="nil"/>
      </w:pBdr>
      <w:tabs>
        <w:tab w:val="center" w:pos="4320"/>
        <w:tab w:val="right" w:pos="8640"/>
      </w:tabs>
      <w:spacing w:after="0" w:line="240" w:lineRule="auto"/>
      <w:jc w:val="center"/>
      <w:rPr>
        <w:color w:val="000000"/>
      </w:rPr>
    </w:pPr>
    <w:r>
      <w:rPr>
        <w:color w:val="000000"/>
        <w:sz w:val="20"/>
        <w:szCs w:val="20"/>
      </w:rPr>
      <w:fldChar w:fldCharType="begin"/>
    </w:r>
    <w:r>
      <w:rPr>
        <w:color w:val="000000"/>
        <w:sz w:val="20"/>
        <w:szCs w:val="20"/>
      </w:rPr>
      <w:instrText>PAGE</w:instrText>
    </w:r>
    <w:r>
      <w:rPr>
        <w:color w:val="000000"/>
        <w:sz w:val="20"/>
        <w:szCs w:val="20"/>
      </w:rPr>
      <w:fldChar w:fldCharType="separate"/>
    </w:r>
    <w:r w:rsidR="00283A5F">
      <w:rPr>
        <w:noProof/>
        <w:color w:val="000000"/>
        <w:sz w:val="20"/>
        <w:szCs w:val="20"/>
      </w:rPr>
      <w:t>2</w:t>
    </w:r>
    <w:r>
      <w:rPr>
        <w:color w:val="000000"/>
        <w:sz w:val="20"/>
        <w:szCs w:val="20"/>
      </w:rPr>
      <w:fldChar w:fldCharType="end"/>
    </w:r>
  </w:p>
  <w:p w14:paraId="53E1A988" w14:textId="77777777" w:rsidR="00766ED8" w:rsidRDefault="00766ED8">
    <w:pPr>
      <w:pBdr>
        <w:top w:val="nil"/>
        <w:left w:val="nil"/>
        <w:bottom w:val="nil"/>
        <w:right w:val="nil"/>
        <w:between w:val="nil"/>
      </w:pBdr>
      <w:tabs>
        <w:tab w:val="center" w:pos="4320"/>
        <w:tab w:val="right" w:pos="864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BDAB9" w14:textId="77777777" w:rsidR="00766ED8" w:rsidRDefault="00766ED8">
    <w:pPr>
      <w:pBdr>
        <w:top w:val="nil"/>
        <w:left w:val="nil"/>
        <w:bottom w:val="nil"/>
        <w:right w:val="nil"/>
        <w:between w:val="nil"/>
      </w:pBdr>
      <w:tabs>
        <w:tab w:val="center" w:pos="4320"/>
        <w:tab w:val="right" w:pos="8640"/>
      </w:tabs>
      <w:spacing w:after="0" w:line="240" w:lineRule="auto"/>
      <w:jc w:val="center"/>
      <w:rPr>
        <w:color w:val="000000"/>
      </w:rPr>
    </w:pPr>
    <w:r>
      <w:rPr>
        <w:color w:val="000000"/>
        <w:sz w:val="20"/>
        <w:szCs w:val="20"/>
      </w:rPr>
      <w:fldChar w:fldCharType="begin"/>
    </w:r>
    <w:r>
      <w:rPr>
        <w:color w:val="000000"/>
        <w:sz w:val="20"/>
        <w:szCs w:val="20"/>
      </w:rPr>
      <w:instrText>PAGE</w:instrText>
    </w:r>
    <w:r>
      <w:rPr>
        <w:color w:val="000000"/>
        <w:sz w:val="20"/>
        <w:szCs w:val="20"/>
      </w:rPr>
      <w:fldChar w:fldCharType="separate"/>
    </w:r>
    <w:r w:rsidR="00283A5F">
      <w:rPr>
        <w:noProof/>
        <w:color w:val="000000"/>
        <w:sz w:val="20"/>
        <w:szCs w:val="20"/>
      </w:rPr>
      <w:t>1</w:t>
    </w:r>
    <w:r>
      <w:rPr>
        <w:color w:val="000000"/>
        <w:sz w:val="20"/>
        <w:szCs w:val="20"/>
      </w:rPr>
      <w:fldChar w:fldCharType="end"/>
    </w:r>
  </w:p>
  <w:p w14:paraId="5F72D681" w14:textId="77777777" w:rsidR="00766ED8" w:rsidRDefault="00766ED8">
    <w:pPr>
      <w:pBdr>
        <w:top w:val="nil"/>
        <w:left w:val="nil"/>
        <w:bottom w:val="nil"/>
        <w:right w:val="nil"/>
        <w:between w:val="nil"/>
      </w:pBdr>
      <w:tabs>
        <w:tab w:val="center" w:pos="4320"/>
        <w:tab w:val="right" w:pos="864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CDE8B8" w14:textId="77777777" w:rsidR="00A12236" w:rsidRDefault="00A12236">
      <w:pPr>
        <w:spacing w:after="0" w:line="240" w:lineRule="auto"/>
      </w:pPr>
      <w:r>
        <w:separator/>
      </w:r>
    </w:p>
  </w:footnote>
  <w:footnote w:type="continuationSeparator" w:id="0">
    <w:p w14:paraId="5383FE3F" w14:textId="77777777" w:rsidR="00A12236" w:rsidRDefault="00A122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5351D" w14:textId="77777777" w:rsidR="00766ED8" w:rsidRDefault="00766ED8">
    <w:pPr>
      <w:pBdr>
        <w:top w:val="nil"/>
        <w:left w:val="nil"/>
        <w:bottom w:val="nil"/>
        <w:right w:val="nil"/>
        <w:between w:val="nil"/>
      </w:pBdr>
      <w:tabs>
        <w:tab w:val="center" w:pos="4920"/>
      </w:tabs>
      <w:spacing w:after="240"/>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ab/>
      <w:t>International Journal of Sciences: Basic and Applied Research (IJSBAR) (2018) Volume 00, No  00, pp 00-00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F0D9B" w14:textId="77777777" w:rsidR="00766ED8" w:rsidRDefault="00766ED8">
    <w:pPr>
      <w:widowControl w:val="0"/>
      <w:pBdr>
        <w:top w:val="nil"/>
        <w:left w:val="nil"/>
        <w:bottom w:val="nil"/>
        <w:right w:val="nil"/>
        <w:between w:val="nil"/>
      </w:pBdr>
      <w:spacing w:after="0"/>
      <w:rPr>
        <w:color w:val="000000"/>
      </w:rPr>
    </w:pPr>
  </w:p>
  <w:tbl>
    <w:tblPr>
      <w:tblStyle w:val="a1"/>
      <w:tblW w:w="11192" w:type="dxa"/>
      <w:jc w:val="center"/>
      <w:tblLayout w:type="fixed"/>
      <w:tblLook w:val="0000" w:firstRow="0" w:lastRow="0" w:firstColumn="0" w:lastColumn="0" w:noHBand="0" w:noVBand="0"/>
    </w:tblPr>
    <w:tblGrid>
      <w:gridCol w:w="2910"/>
      <w:gridCol w:w="5455"/>
      <w:gridCol w:w="2827"/>
    </w:tblGrid>
    <w:tr w:rsidR="00766ED8" w14:paraId="3CCA5410" w14:textId="77777777">
      <w:trPr>
        <w:trHeight w:val="1120"/>
        <w:jc w:val="center"/>
      </w:trPr>
      <w:tc>
        <w:tcPr>
          <w:tcW w:w="2910" w:type="dxa"/>
          <w:vMerge w:val="restart"/>
          <w:vAlign w:val="center"/>
        </w:tcPr>
        <w:p w14:paraId="1DA9E3A1" w14:textId="77777777" w:rsidR="00766ED8" w:rsidRDefault="00766ED8">
          <w:pPr>
            <w:pBdr>
              <w:top w:val="nil"/>
              <w:left w:val="nil"/>
              <w:bottom w:val="nil"/>
              <w:right w:val="nil"/>
              <w:between w:val="nil"/>
            </w:pBdr>
            <w:spacing w:after="0" w:line="240" w:lineRule="auto"/>
            <w:jc w:val="right"/>
            <w:rPr>
              <w:rFonts w:ascii="Open Sans" w:eastAsia="Open Sans" w:hAnsi="Open Sans" w:cs="Open Sans"/>
              <w:color w:val="000000"/>
              <w:sz w:val="20"/>
              <w:szCs w:val="20"/>
            </w:rPr>
          </w:pPr>
          <w:r>
            <w:rPr>
              <w:rFonts w:ascii="Open Sans" w:eastAsia="Open Sans" w:hAnsi="Open Sans" w:cs="Open Sans"/>
              <w:noProof/>
              <w:color w:val="000000"/>
              <w:sz w:val="20"/>
              <w:szCs w:val="20"/>
              <w:lang w:val="en-US" w:eastAsia="en-US"/>
            </w:rPr>
            <w:drawing>
              <wp:inline distT="0" distB="0" distL="0" distR="0" wp14:anchorId="56B57414" wp14:editId="0A330679">
                <wp:extent cx="1536557" cy="752392"/>
                <wp:effectExtent l="0" t="0" r="0" b="0"/>
                <wp:docPr id="1" name="image3.png" descr="C:\Users\nassar\Downloads\Desktop\my project implimintation\pictures\2014 logos\2014 logos\IJSBAR\IJSBAR logo.png"/>
                <wp:cNvGraphicFramePr/>
                <a:graphic xmlns:a="http://schemas.openxmlformats.org/drawingml/2006/main">
                  <a:graphicData uri="http://schemas.openxmlformats.org/drawingml/2006/picture">
                    <pic:pic xmlns:pic="http://schemas.openxmlformats.org/drawingml/2006/picture">
                      <pic:nvPicPr>
                        <pic:cNvPr id="0" name="image3.png" descr="C:\Users\nassar\Downloads\Desktop\my project implimintation\pictures\2014 logos\2014 logos\IJSBAR\IJSBAR logo.png"/>
                        <pic:cNvPicPr preferRelativeResize="0"/>
                      </pic:nvPicPr>
                      <pic:blipFill>
                        <a:blip r:embed="rId1"/>
                        <a:srcRect/>
                        <a:stretch>
                          <a:fillRect/>
                        </a:stretch>
                      </pic:blipFill>
                      <pic:spPr>
                        <a:xfrm>
                          <a:off x="0" y="0"/>
                          <a:ext cx="1536557" cy="752392"/>
                        </a:xfrm>
                        <a:prstGeom prst="rect">
                          <a:avLst/>
                        </a:prstGeom>
                        <a:ln/>
                      </pic:spPr>
                    </pic:pic>
                  </a:graphicData>
                </a:graphic>
              </wp:inline>
            </w:drawing>
          </w:r>
        </w:p>
      </w:tc>
      <w:tc>
        <w:tcPr>
          <w:tcW w:w="5455" w:type="dxa"/>
          <w:vAlign w:val="center"/>
        </w:tcPr>
        <w:p w14:paraId="198E55C2" w14:textId="77777777" w:rsidR="00766ED8" w:rsidRDefault="00766ED8">
          <w:pPr>
            <w:jc w:val="center"/>
            <w:rPr>
              <w:b/>
              <w:sz w:val="32"/>
              <w:szCs w:val="32"/>
            </w:rPr>
          </w:pPr>
          <w:r>
            <w:rPr>
              <w:rFonts w:ascii="Arial" w:eastAsia="Arial" w:hAnsi="Arial" w:cs="Arial"/>
              <w:b/>
              <w:color w:val="0000FF"/>
              <w:sz w:val="32"/>
              <w:szCs w:val="32"/>
            </w:rPr>
            <w:t>International Journal of Sciences: Basic and Applied Research (IJSBAR)</w:t>
          </w:r>
        </w:p>
      </w:tc>
      <w:tc>
        <w:tcPr>
          <w:tcW w:w="2827" w:type="dxa"/>
          <w:vMerge w:val="restart"/>
          <w:vAlign w:val="center"/>
        </w:tcPr>
        <w:p w14:paraId="047CA4C9" w14:textId="77777777" w:rsidR="00766ED8" w:rsidRDefault="00766ED8">
          <w:pPr>
            <w:rPr>
              <w:color w:val="0070C0"/>
            </w:rPr>
          </w:pPr>
          <w:r>
            <w:rPr>
              <w:noProof/>
              <w:color w:val="0070C0"/>
              <w:lang w:val="en-US" w:eastAsia="en-US"/>
            </w:rPr>
            <w:drawing>
              <wp:inline distT="0" distB="0" distL="0" distR="0" wp14:anchorId="628C1650" wp14:editId="3340EA68">
                <wp:extent cx="997098" cy="1489557"/>
                <wp:effectExtent l="0" t="0" r="0" b="0"/>
                <wp:docPr id="2" name="image4.png" descr="C:\Users\nassar\Downloads\Desktop\my project implimintation\pictures\2014 logos\2014 logos\IJSBAR\small cover for the homepage\IJSBAR.png"/>
                <wp:cNvGraphicFramePr/>
                <a:graphic xmlns:a="http://schemas.openxmlformats.org/drawingml/2006/main">
                  <a:graphicData uri="http://schemas.openxmlformats.org/drawingml/2006/picture">
                    <pic:pic xmlns:pic="http://schemas.openxmlformats.org/drawingml/2006/picture">
                      <pic:nvPicPr>
                        <pic:cNvPr id="0" name="image4.png" descr="C:\Users\nassar\Downloads\Desktop\my project implimintation\pictures\2014 logos\2014 logos\IJSBAR\small cover for the homepage\IJSBAR.png"/>
                        <pic:cNvPicPr preferRelativeResize="0"/>
                      </pic:nvPicPr>
                      <pic:blipFill>
                        <a:blip r:embed="rId2"/>
                        <a:srcRect/>
                        <a:stretch>
                          <a:fillRect/>
                        </a:stretch>
                      </pic:blipFill>
                      <pic:spPr>
                        <a:xfrm>
                          <a:off x="0" y="0"/>
                          <a:ext cx="997098" cy="1489557"/>
                        </a:xfrm>
                        <a:prstGeom prst="rect">
                          <a:avLst/>
                        </a:prstGeom>
                        <a:ln/>
                      </pic:spPr>
                    </pic:pic>
                  </a:graphicData>
                </a:graphic>
              </wp:inline>
            </w:drawing>
          </w:r>
        </w:p>
      </w:tc>
    </w:tr>
    <w:tr w:rsidR="00766ED8" w14:paraId="48343C25" w14:textId="77777777">
      <w:trPr>
        <w:trHeight w:val="260"/>
        <w:jc w:val="center"/>
      </w:trPr>
      <w:tc>
        <w:tcPr>
          <w:tcW w:w="2910" w:type="dxa"/>
          <w:vMerge/>
          <w:vAlign w:val="center"/>
        </w:tcPr>
        <w:p w14:paraId="3907C7A0" w14:textId="77777777" w:rsidR="00766ED8" w:rsidRDefault="00766ED8">
          <w:pPr>
            <w:widowControl w:val="0"/>
            <w:pBdr>
              <w:top w:val="nil"/>
              <w:left w:val="nil"/>
              <w:bottom w:val="nil"/>
              <w:right w:val="nil"/>
              <w:between w:val="nil"/>
            </w:pBdr>
            <w:spacing w:after="0"/>
            <w:rPr>
              <w:color w:val="0070C0"/>
            </w:rPr>
          </w:pPr>
        </w:p>
      </w:tc>
      <w:tc>
        <w:tcPr>
          <w:tcW w:w="5455" w:type="dxa"/>
          <w:vAlign w:val="center"/>
        </w:tcPr>
        <w:p w14:paraId="7A82087B" w14:textId="77777777" w:rsidR="00766ED8" w:rsidRDefault="00766ED8">
          <w:pPr>
            <w:pBdr>
              <w:top w:val="nil"/>
              <w:left w:val="nil"/>
              <w:bottom w:val="nil"/>
              <w:right w:val="nil"/>
              <w:between w:val="nil"/>
            </w:pBdr>
            <w:tabs>
              <w:tab w:val="left" w:pos="0"/>
              <w:tab w:val="center" w:pos="5443"/>
            </w:tabs>
            <w:spacing w:after="0" w:line="240" w:lineRule="auto"/>
            <w:jc w:val="center"/>
            <w:rPr>
              <w:rFonts w:ascii="Verdana" w:eastAsia="Verdana" w:hAnsi="Verdana" w:cs="Verdana"/>
              <w:b/>
              <w:color w:val="00B050"/>
              <w:shd w:val="clear" w:color="auto" w:fill="FBFBF3"/>
            </w:rPr>
          </w:pPr>
          <w:r>
            <w:rPr>
              <w:rFonts w:ascii="Verdana" w:eastAsia="Verdana" w:hAnsi="Verdana" w:cs="Verdana"/>
              <w:b/>
              <w:color w:val="00B050"/>
              <w:shd w:val="clear" w:color="auto" w:fill="FBFBF3"/>
            </w:rPr>
            <w:t>ISSN 2307-4531</w:t>
          </w:r>
        </w:p>
        <w:p w14:paraId="698C6233" w14:textId="77777777" w:rsidR="00766ED8" w:rsidRDefault="00766ED8">
          <w:pPr>
            <w:pBdr>
              <w:top w:val="nil"/>
              <w:left w:val="nil"/>
              <w:bottom w:val="nil"/>
              <w:right w:val="nil"/>
              <w:between w:val="nil"/>
            </w:pBdr>
            <w:tabs>
              <w:tab w:val="left" w:pos="0"/>
              <w:tab w:val="center" w:pos="5443"/>
            </w:tabs>
            <w:spacing w:after="0" w:line="240" w:lineRule="auto"/>
            <w:jc w:val="center"/>
            <w:rPr>
              <w:rFonts w:ascii="Verdana" w:eastAsia="Verdana" w:hAnsi="Verdana" w:cs="Verdana"/>
              <w:color w:val="FF0000"/>
              <w:shd w:val="clear" w:color="auto" w:fill="FBFBF3"/>
            </w:rPr>
          </w:pPr>
          <w:r>
            <w:rPr>
              <w:rFonts w:ascii="Times New Roman" w:eastAsia="Times New Roman" w:hAnsi="Times New Roman" w:cs="Times New Roman"/>
              <w:b/>
              <w:color w:val="FF0000"/>
            </w:rPr>
            <w:t>(Print &amp; Online)</w:t>
          </w:r>
        </w:p>
        <w:p w14:paraId="49A020C2" w14:textId="77777777" w:rsidR="00766ED8" w:rsidRDefault="00766ED8">
          <w:pPr>
            <w:pBdr>
              <w:top w:val="nil"/>
              <w:left w:val="nil"/>
              <w:bottom w:val="nil"/>
              <w:right w:val="nil"/>
              <w:between w:val="nil"/>
            </w:pBdr>
            <w:tabs>
              <w:tab w:val="left" w:pos="0"/>
              <w:tab w:val="center" w:pos="5443"/>
            </w:tabs>
            <w:spacing w:after="0" w:line="240" w:lineRule="auto"/>
            <w:jc w:val="center"/>
            <w:rPr>
              <w:rFonts w:ascii="Verdana" w:eastAsia="Verdana" w:hAnsi="Verdana" w:cs="Verdana"/>
              <w:b/>
              <w:color w:val="0000FF"/>
              <w:shd w:val="clear" w:color="auto" w:fill="FBFBF3"/>
            </w:rPr>
          </w:pPr>
        </w:p>
        <w:p w14:paraId="1F159157" w14:textId="77777777" w:rsidR="00766ED8" w:rsidRDefault="00A12236">
          <w:pPr>
            <w:pBdr>
              <w:top w:val="nil"/>
              <w:left w:val="nil"/>
              <w:bottom w:val="nil"/>
              <w:right w:val="nil"/>
              <w:between w:val="nil"/>
            </w:pBdr>
            <w:tabs>
              <w:tab w:val="left" w:pos="0"/>
              <w:tab w:val="center" w:pos="5443"/>
            </w:tabs>
            <w:spacing w:after="0" w:line="240" w:lineRule="auto"/>
            <w:jc w:val="center"/>
            <w:rPr>
              <w:rFonts w:ascii="Times New Roman" w:eastAsia="Times New Roman" w:hAnsi="Times New Roman" w:cs="Times New Roman"/>
              <w:color w:val="000000"/>
            </w:rPr>
          </w:pPr>
          <w:hyperlink r:id="rId3">
            <w:r w:rsidR="00766ED8">
              <w:rPr>
                <w:rFonts w:ascii="Times New Roman" w:eastAsia="Times New Roman" w:hAnsi="Times New Roman" w:cs="Times New Roman"/>
                <w:color w:val="00B050"/>
                <w:sz w:val="16"/>
                <w:szCs w:val="16"/>
              </w:rPr>
              <w:t>http://gssrr.org/index.php?journal=JournalOfBasicAndApplied</w:t>
            </w:r>
          </w:hyperlink>
        </w:p>
      </w:tc>
      <w:tc>
        <w:tcPr>
          <w:tcW w:w="2827" w:type="dxa"/>
          <w:vMerge/>
          <w:vAlign w:val="center"/>
        </w:tcPr>
        <w:p w14:paraId="1975686F" w14:textId="77777777" w:rsidR="00766ED8" w:rsidRDefault="00766ED8">
          <w:pPr>
            <w:widowControl w:val="0"/>
            <w:pBdr>
              <w:top w:val="nil"/>
              <w:left w:val="nil"/>
              <w:bottom w:val="nil"/>
              <w:right w:val="nil"/>
              <w:between w:val="nil"/>
            </w:pBdr>
            <w:spacing w:after="0"/>
            <w:rPr>
              <w:rFonts w:ascii="Times New Roman" w:eastAsia="Times New Roman" w:hAnsi="Times New Roman" w:cs="Times New Roman"/>
              <w:color w:val="000000"/>
            </w:rPr>
          </w:pPr>
        </w:p>
      </w:tc>
    </w:tr>
  </w:tbl>
  <w:p w14:paraId="16F43EC5" w14:textId="77777777" w:rsidR="00766ED8" w:rsidRDefault="00766ED8">
    <w:pPr>
      <w:jc w:val="center"/>
    </w:pPr>
    <w:r>
      <w:rPr>
        <w:u w:val="singl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1643E"/>
    <w:multiLevelType w:val="multilevel"/>
    <w:tmpl w:val="BA386F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BA53658"/>
    <w:multiLevelType w:val="multilevel"/>
    <w:tmpl w:val="3F22790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3.%4.%5.%6.%7.%8.%9."/>
      <w:lvlJc w:val="left"/>
      <w:pPr>
        <w:ind w:left="0" w:firstLine="0"/>
      </w:pPr>
    </w:lvl>
  </w:abstractNum>
  <w:abstractNum w:abstractNumId="2" w15:restartNumberingAfterBreak="0">
    <w:nsid w:val="23A76653"/>
    <w:multiLevelType w:val="multilevel"/>
    <w:tmpl w:val="840C27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88E2D46"/>
    <w:multiLevelType w:val="multilevel"/>
    <w:tmpl w:val="11A89C8E"/>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29pa20fz1z9v9kexzrj59pzywrwr0950faxw&quot;&gt;EndNote Library&lt;record-ids&gt;&lt;item&gt;494&lt;/item&gt;&lt;item&gt;497&lt;/item&gt;&lt;item&gt;498&lt;/item&gt;&lt;item&gt;499&lt;/item&gt;&lt;item&gt;501&lt;/item&gt;&lt;item&gt;502&lt;/item&gt;&lt;item&gt;503&lt;/item&gt;&lt;item&gt;504&lt;/item&gt;&lt;item&gt;505&lt;/item&gt;&lt;item&gt;506&lt;/item&gt;&lt;item&gt;507&lt;/item&gt;&lt;item&gt;508&lt;/item&gt;&lt;/record-ids&gt;&lt;/item&gt;&lt;/Libraries&gt;"/>
  </w:docVars>
  <w:rsids>
    <w:rsidRoot w:val="00186758"/>
    <w:rsid w:val="0000422D"/>
    <w:rsid w:val="000C27E4"/>
    <w:rsid w:val="000F2C14"/>
    <w:rsid w:val="00110E25"/>
    <w:rsid w:val="001732D3"/>
    <w:rsid w:val="00186758"/>
    <w:rsid w:val="002033EC"/>
    <w:rsid w:val="0021786D"/>
    <w:rsid w:val="002511F0"/>
    <w:rsid w:val="00283A5F"/>
    <w:rsid w:val="00291478"/>
    <w:rsid w:val="0034117F"/>
    <w:rsid w:val="00380AFC"/>
    <w:rsid w:val="003A4346"/>
    <w:rsid w:val="003B2973"/>
    <w:rsid w:val="003B59EF"/>
    <w:rsid w:val="003B7A3A"/>
    <w:rsid w:val="003E379E"/>
    <w:rsid w:val="00407AB0"/>
    <w:rsid w:val="00412A7D"/>
    <w:rsid w:val="0055386D"/>
    <w:rsid w:val="00692742"/>
    <w:rsid w:val="006C229C"/>
    <w:rsid w:val="00766ED8"/>
    <w:rsid w:val="00784579"/>
    <w:rsid w:val="007B0E43"/>
    <w:rsid w:val="007E5D70"/>
    <w:rsid w:val="00826002"/>
    <w:rsid w:val="009634C0"/>
    <w:rsid w:val="00987478"/>
    <w:rsid w:val="009922A8"/>
    <w:rsid w:val="009A34DA"/>
    <w:rsid w:val="009B4B0E"/>
    <w:rsid w:val="00A005F6"/>
    <w:rsid w:val="00A006A8"/>
    <w:rsid w:val="00A12236"/>
    <w:rsid w:val="00A12480"/>
    <w:rsid w:val="00A97FA4"/>
    <w:rsid w:val="00AA299F"/>
    <w:rsid w:val="00AE3FD7"/>
    <w:rsid w:val="00B1233C"/>
    <w:rsid w:val="00B569C0"/>
    <w:rsid w:val="00B7480F"/>
    <w:rsid w:val="00B86099"/>
    <w:rsid w:val="00C56214"/>
    <w:rsid w:val="00D431F6"/>
    <w:rsid w:val="00D9711C"/>
    <w:rsid w:val="00E92D95"/>
    <w:rsid w:val="00F07662"/>
    <w:rsid w:val="00F46A94"/>
    <w:rsid w:val="00F47567"/>
    <w:rsid w:val="00F571F9"/>
    <w:rsid w:val="00F765D5"/>
    <w:rsid w:val="00F85DBB"/>
    <w:rsid w:val="00F9359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3F7DD"/>
  <w15:docId w15:val="{587331DB-FA0D-48CB-8766-50F748857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0" w:type="dxa"/>
        <w:right w:w="0" w:type="dxa"/>
      </w:tblCellMar>
    </w:tblPr>
  </w:style>
  <w:style w:type="paragraph" w:customStyle="1" w:styleId="EndNoteBibliographyTitle">
    <w:name w:val="EndNote Bibliography Title"/>
    <w:basedOn w:val="Normal"/>
    <w:link w:val="EndNoteBibliographyTitleChar"/>
    <w:rsid w:val="00AA299F"/>
    <w:pPr>
      <w:spacing w:after="0"/>
      <w:jc w:val="center"/>
    </w:pPr>
    <w:rPr>
      <w:noProof/>
    </w:rPr>
  </w:style>
  <w:style w:type="character" w:customStyle="1" w:styleId="EndNoteBibliographyTitleChar">
    <w:name w:val="EndNote Bibliography Title Char"/>
    <w:basedOn w:val="DefaultParagraphFont"/>
    <w:link w:val="EndNoteBibliographyTitle"/>
    <w:rsid w:val="00AA299F"/>
    <w:rPr>
      <w:noProof/>
    </w:rPr>
  </w:style>
  <w:style w:type="paragraph" w:customStyle="1" w:styleId="EndNoteBibliography">
    <w:name w:val="EndNote Bibliography"/>
    <w:basedOn w:val="Normal"/>
    <w:link w:val="EndNoteBibliographyChar"/>
    <w:rsid w:val="00AA299F"/>
    <w:pPr>
      <w:spacing w:line="240" w:lineRule="auto"/>
    </w:pPr>
    <w:rPr>
      <w:noProof/>
    </w:rPr>
  </w:style>
  <w:style w:type="character" w:customStyle="1" w:styleId="EndNoteBibliographyChar">
    <w:name w:val="EndNote Bibliography Char"/>
    <w:basedOn w:val="DefaultParagraphFont"/>
    <w:link w:val="EndNoteBibliography"/>
    <w:rsid w:val="00AA299F"/>
    <w:rPr>
      <w:noProof/>
    </w:rPr>
  </w:style>
  <w:style w:type="character" w:styleId="Hyperlink">
    <w:name w:val="Hyperlink"/>
    <w:basedOn w:val="DefaultParagraphFont"/>
    <w:uiPriority w:val="99"/>
    <w:unhideWhenUsed/>
    <w:rsid w:val="00AA299F"/>
    <w:rPr>
      <w:color w:val="0000FF" w:themeColor="hyperlink"/>
      <w:u w:val="single"/>
    </w:rPr>
  </w:style>
  <w:style w:type="character" w:customStyle="1" w:styleId="UnresolvedMention1">
    <w:name w:val="Unresolved Mention1"/>
    <w:basedOn w:val="DefaultParagraphFont"/>
    <w:uiPriority w:val="99"/>
    <w:semiHidden/>
    <w:unhideWhenUsed/>
    <w:rsid w:val="00AA299F"/>
    <w:rPr>
      <w:color w:val="605E5C"/>
      <w:shd w:val="clear" w:color="auto" w:fill="E1DFDD"/>
    </w:rPr>
  </w:style>
  <w:style w:type="paragraph" w:styleId="ListParagraph">
    <w:name w:val="List Paragraph"/>
    <w:basedOn w:val="Normal"/>
    <w:uiPriority w:val="34"/>
    <w:qFormat/>
    <w:rsid w:val="00D431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gssrr.org/index.php?journal=JournalOfBasicAndApplied"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4960</Words>
  <Characters>28273</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5</cp:revision>
  <dcterms:created xsi:type="dcterms:W3CDTF">2018-10-03T08:21:00Z</dcterms:created>
  <dcterms:modified xsi:type="dcterms:W3CDTF">2018-10-03T08:24:00Z</dcterms:modified>
</cp:coreProperties>
</file>